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89E" w:rsidRPr="00B23AD5" w:rsidRDefault="0036589E"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36589E" w:rsidRPr="00B23AD5" w:rsidRDefault="0036589E" w:rsidP="00D639D8">
      <w:pPr>
        <w:spacing w:after="0"/>
        <w:jc w:val="center"/>
        <w:rPr>
          <w:rFonts w:ascii="Garamond" w:hAnsi="Garamond"/>
          <w:b/>
          <w:sz w:val="28"/>
          <w:szCs w:val="28"/>
        </w:rPr>
      </w:pPr>
      <w:r>
        <w:rPr>
          <w:rFonts w:ascii="Garamond" w:hAnsi="Garamond"/>
          <w:b/>
          <w:sz w:val="28"/>
          <w:szCs w:val="28"/>
        </w:rPr>
        <w:t>ELA Grade 5</w:t>
      </w:r>
    </w:p>
    <w:p w:rsidR="0036589E" w:rsidRPr="00B23AD5" w:rsidRDefault="0036589E" w:rsidP="00D639D8">
      <w:pPr>
        <w:spacing w:after="0"/>
        <w:jc w:val="center"/>
        <w:rPr>
          <w:rFonts w:ascii="Garamond" w:hAnsi="Garamond"/>
          <w:b/>
          <w:sz w:val="28"/>
          <w:szCs w:val="28"/>
        </w:rPr>
      </w:pPr>
      <w:r>
        <w:rPr>
          <w:rFonts w:ascii="Garamond" w:hAnsi="Garamond"/>
          <w:b/>
          <w:sz w:val="28"/>
          <w:szCs w:val="28"/>
        </w:rPr>
        <w:t>Unit 3</w:t>
      </w:r>
    </w:p>
    <w:p w:rsidR="0036589E" w:rsidRPr="00B23AD5" w:rsidRDefault="0036589E"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36589E" w:rsidRPr="00B23AD5" w:rsidRDefault="0036589E" w:rsidP="00626647">
      <w:pPr>
        <w:spacing w:after="0"/>
        <w:rPr>
          <w:rFonts w:ascii="Garamond" w:hAnsi="Garamond"/>
          <w:b/>
          <w:sz w:val="28"/>
          <w:szCs w:val="28"/>
        </w:rPr>
      </w:pPr>
    </w:p>
    <w:p w:rsidR="0036589E" w:rsidRPr="00B23AD5" w:rsidRDefault="0036589E" w:rsidP="00626647">
      <w:pPr>
        <w:spacing w:after="0"/>
        <w:rPr>
          <w:rFonts w:ascii="Garamond" w:hAnsi="Garamond"/>
          <w:b/>
          <w:sz w:val="28"/>
          <w:szCs w:val="28"/>
        </w:rPr>
      </w:pPr>
    </w:p>
    <w:p w:rsidR="0036589E" w:rsidRPr="00B23AD5" w:rsidRDefault="0036589E" w:rsidP="00626647">
      <w:pPr>
        <w:spacing w:after="0"/>
        <w:rPr>
          <w:rFonts w:ascii="Garamond" w:hAnsi="Garamond"/>
          <w:b/>
          <w:sz w:val="28"/>
          <w:szCs w:val="28"/>
        </w:rPr>
      </w:pPr>
      <w:r>
        <w:rPr>
          <w:rFonts w:ascii="Garamond" w:hAnsi="Garamond"/>
          <w:b/>
          <w:sz w:val="28"/>
          <w:szCs w:val="28"/>
          <w:highlight w:val="green"/>
        </w:rPr>
        <w:t>Unit 3</w:t>
      </w:r>
      <w:r w:rsidRPr="00B23AD5">
        <w:rPr>
          <w:rFonts w:ascii="Garamond" w:hAnsi="Garamond"/>
          <w:b/>
          <w:sz w:val="28"/>
          <w:szCs w:val="28"/>
          <w:highlight w:val="green"/>
        </w:rPr>
        <w:t xml:space="preserve"> Title:</w:t>
      </w:r>
      <w:r>
        <w:rPr>
          <w:rFonts w:ascii="Garamond" w:hAnsi="Garamond"/>
          <w:b/>
          <w:sz w:val="28"/>
          <w:szCs w:val="28"/>
        </w:rPr>
        <w:t xml:space="preserve"> Choices, Choices! What to do?</w:t>
      </w:r>
    </w:p>
    <w:p w:rsidR="0036589E" w:rsidRPr="00772D29" w:rsidRDefault="0036589E"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content, comprehend and evaluate, and use technology strategically to publish a final product.</w:t>
      </w:r>
    </w:p>
    <w:p w:rsidR="0036589E" w:rsidRPr="00B23AD5" w:rsidRDefault="0036589E"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589E" w:rsidRPr="00B23AD5" w:rsidTr="00EF3032">
        <w:tc>
          <w:tcPr>
            <w:tcW w:w="11016" w:type="dxa"/>
            <w:gridSpan w:val="2"/>
            <w:shd w:val="clear" w:color="auto" w:fill="4F81BD"/>
          </w:tcPr>
          <w:p w:rsidR="0036589E" w:rsidRPr="00B23AD5" w:rsidRDefault="0036589E"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589E" w:rsidRPr="00B23AD5" w:rsidTr="00EF3032">
        <w:tc>
          <w:tcPr>
            <w:tcW w:w="11016" w:type="dxa"/>
            <w:gridSpan w:val="2"/>
          </w:tcPr>
          <w:p w:rsidR="0036589E" w:rsidRPr="00B23AD5" w:rsidRDefault="0036589E"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36589E" w:rsidRPr="00B23AD5" w:rsidRDefault="0036589E"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589E" w:rsidRPr="00B23AD5" w:rsidRDefault="0036589E" w:rsidP="00432AAD">
            <w:pPr>
              <w:spacing w:after="0" w:line="240" w:lineRule="auto"/>
              <w:rPr>
                <w:rFonts w:ascii="Garamond" w:hAnsi="Garamond"/>
                <w:b/>
                <w:sz w:val="28"/>
                <w:szCs w:val="28"/>
              </w:rPr>
            </w:pPr>
          </w:p>
          <w:p w:rsidR="0036589E" w:rsidRPr="00B23AD5" w:rsidRDefault="0036589E"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Quote accurately from a text when explaining what the text says explicitly and when drawing inferences from the text, using literature (RL.5.1)</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Determine the theme of a story, drama, or poem from details in the text, including how characters in a story or drama respond to challenges or how the speaker in a poem reflects upon a topic; summarize the text. (RL.5.2)</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Compare and contrast two or more characters, settings, or events in a story or drama, drawing on specific details in the text (e.g. how characters interact) (RL.5.3)</w:t>
            </w:r>
          </w:p>
          <w:p w:rsidR="0036589E" w:rsidRPr="00B863BB" w:rsidRDefault="0036589E" w:rsidP="007942DD">
            <w:pPr>
              <w:numPr>
                <w:ilvl w:val="0"/>
                <w:numId w:val="6"/>
              </w:numPr>
              <w:spacing w:after="0" w:line="240" w:lineRule="auto"/>
              <w:contextualSpacing/>
              <w:rPr>
                <w:rFonts w:ascii="Garamond" w:hAnsi="Garamond"/>
                <w:b/>
                <w:sz w:val="28"/>
                <w:szCs w:val="28"/>
              </w:rPr>
            </w:pPr>
            <w:r w:rsidRPr="00B863BB">
              <w:rPr>
                <w:rFonts w:ascii="Garamond" w:hAnsi="Garamond"/>
                <w:b/>
                <w:sz w:val="28"/>
                <w:szCs w:val="28"/>
              </w:rPr>
              <w:t>Determine the meaning of words and phrases as they are used in a text, including figurative language such as metaphors and similes. (RL.5.4)</w:t>
            </w:r>
          </w:p>
          <w:p w:rsidR="0036589E" w:rsidRPr="00B863BB" w:rsidRDefault="0036589E" w:rsidP="007942DD">
            <w:pPr>
              <w:numPr>
                <w:ilvl w:val="0"/>
                <w:numId w:val="6"/>
              </w:numPr>
              <w:spacing w:after="0" w:line="240" w:lineRule="auto"/>
              <w:contextualSpacing/>
              <w:rPr>
                <w:rFonts w:ascii="Garamond" w:hAnsi="Garamond"/>
                <w:b/>
                <w:sz w:val="28"/>
                <w:szCs w:val="28"/>
              </w:rPr>
            </w:pPr>
            <w:r w:rsidRPr="00B863BB">
              <w:rPr>
                <w:rFonts w:ascii="Garamond" w:hAnsi="Garamond"/>
                <w:b/>
                <w:sz w:val="28"/>
                <w:szCs w:val="28"/>
              </w:rPr>
              <w:t>Explain how a series of chapters, scenes, or stanzas fits together to provide the overall structure of a particular story, drama, or poem. (RL.5.5)</w:t>
            </w:r>
          </w:p>
          <w:p w:rsidR="0036589E" w:rsidRPr="00B863BB" w:rsidRDefault="0036589E" w:rsidP="007942DD">
            <w:pPr>
              <w:numPr>
                <w:ilvl w:val="0"/>
                <w:numId w:val="6"/>
              </w:numPr>
              <w:spacing w:after="0" w:line="240" w:lineRule="auto"/>
              <w:contextualSpacing/>
              <w:rPr>
                <w:rFonts w:ascii="Garamond" w:hAnsi="Garamond"/>
                <w:b/>
                <w:sz w:val="28"/>
                <w:szCs w:val="28"/>
              </w:rPr>
            </w:pPr>
            <w:r w:rsidRPr="00B863BB">
              <w:rPr>
                <w:rFonts w:ascii="Garamond" w:hAnsi="Garamond"/>
                <w:b/>
                <w:sz w:val="28"/>
                <w:szCs w:val="28"/>
              </w:rPr>
              <w:t>Describe how a narrator’s or speaker’s point of view influences how events are described. (RL.5.6)</w:t>
            </w:r>
          </w:p>
          <w:p w:rsidR="0036589E" w:rsidRPr="00071B0D" w:rsidRDefault="0036589E" w:rsidP="007942DD">
            <w:pPr>
              <w:numPr>
                <w:ilvl w:val="0"/>
                <w:numId w:val="6"/>
              </w:numPr>
              <w:spacing w:after="0" w:line="240" w:lineRule="auto"/>
              <w:contextualSpacing/>
              <w:rPr>
                <w:rFonts w:ascii="Garamond" w:hAnsi="Garamond"/>
                <w:b/>
                <w:sz w:val="28"/>
                <w:szCs w:val="28"/>
                <w:highlight w:val="yellow"/>
              </w:rPr>
            </w:pPr>
            <w:r w:rsidRPr="00071B0D">
              <w:rPr>
                <w:rFonts w:ascii="Garamond" w:hAnsi="Garamond"/>
                <w:b/>
                <w:sz w:val="28"/>
                <w:szCs w:val="28"/>
                <w:highlight w:val="yellow"/>
              </w:rPr>
              <w:t>By the end of the year, read and comprehend literature, including stories, dramas, and poetry, at the high end of the grades 4–5 text complexity band independently and proficiently. (RL.5.10)</w:t>
            </w:r>
          </w:p>
          <w:p w:rsidR="0036589E" w:rsidRPr="00071B0D" w:rsidRDefault="0036589E" w:rsidP="007942DD">
            <w:pPr>
              <w:numPr>
                <w:ilvl w:val="0"/>
                <w:numId w:val="6"/>
              </w:numPr>
              <w:spacing w:after="0" w:line="240" w:lineRule="auto"/>
              <w:contextualSpacing/>
              <w:rPr>
                <w:rFonts w:ascii="Garamond" w:hAnsi="Garamond"/>
                <w:b/>
                <w:sz w:val="28"/>
                <w:szCs w:val="28"/>
              </w:rPr>
            </w:pPr>
            <w:r w:rsidRPr="00071B0D">
              <w:rPr>
                <w:rFonts w:ascii="Garamond" w:hAnsi="Garamond"/>
                <w:b/>
                <w:sz w:val="28"/>
                <w:szCs w:val="28"/>
                <w:highlight w:val="yellow"/>
              </w:rPr>
              <w:t>Recognize, interpret and make connections in narratives, poetry and drama, to other texts, ideas, cultural perspectives, eras, personal events, and situations. (RL.5.11)</w:t>
            </w: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p>
          <w:p w:rsidR="0036589E" w:rsidRPr="00071B0D" w:rsidRDefault="0036589E"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071B0D">
                  <w:rPr>
                    <w:rFonts w:ascii="Garamond" w:hAnsi="Garamond"/>
                    <w:b/>
                    <w:sz w:val="28"/>
                    <w:szCs w:val="28"/>
                    <w:u w:val="single"/>
                  </w:rPr>
                  <w:t>Reading</w:t>
                </w:r>
              </w:smartTag>
            </w:smartTag>
            <w:r w:rsidRPr="00071B0D">
              <w:rPr>
                <w:rFonts w:ascii="Garamond" w:hAnsi="Garamond"/>
                <w:b/>
                <w:sz w:val="28"/>
                <w:szCs w:val="28"/>
                <w:u w:val="single"/>
              </w:rPr>
              <w:t xml:space="preserve"> for Information</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Quote accurately from a text when explaining what the text says explicitly and when drawing inferences from the text. (RI.5.1)</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 xml:space="preserve">Determine the meaning of a general academic and domain-specific words and phrases in a text relevant to a </w:t>
            </w:r>
            <w:r w:rsidRPr="00301E5E">
              <w:rPr>
                <w:rFonts w:ascii="Garamond" w:hAnsi="Garamond"/>
                <w:b/>
                <w:i/>
                <w:sz w:val="28"/>
                <w:szCs w:val="28"/>
              </w:rPr>
              <w:t>grade 5 topic or subject area.</w:t>
            </w:r>
            <w:r w:rsidRPr="00301E5E">
              <w:rPr>
                <w:rFonts w:ascii="Garamond" w:hAnsi="Garamond"/>
                <w:b/>
                <w:sz w:val="28"/>
                <w:szCs w:val="28"/>
              </w:rPr>
              <w:t>(RI.5.4)</w:t>
            </w:r>
          </w:p>
          <w:p w:rsidR="0036589E" w:rsidRPr="00301E5E" w:rsidRDefault="0036589E" w:rsidP="007942DD">
            <w:pPr>
              <w:numPr>
                <w:ilvl w:val="0"/>
                <w:numId w:val="6"/>
              </w:numPr>
              <w:spacing w:after="0"/>
              <w:rPr>
                <w:rFonts w:ascii="Garamond" w:hAnsi="Garamond"/>
                <w:b/>
                <w:sz w:val="28"/>
                <w:szCs w:val="28"/>
              </w:rPr>
            </w:pPr>
            <w:r w:rsidRPr="00301E5E">
              <w:rPr>
                <w:rFonts w:ascii="Garamond" w:hAnsi="Garamond"/>
                <w:b/>
                <w:sz w:val="28"/>
                <w:szCs w:val="28"/>
              </w:rPr>
              <w:t>Draw on information from multiple print or digital sources, demonstrating the ability to locate an answer to a question quickly or solve a problem efficiently. (RI.5.7)</w:t>
            </w:r>
          </w:p>
          <w:p w:rsidR="0036589E" w:rsidRPr="00301E5E" w:rsidRDefault="0036589E" w:rsidP="007942DD">
            <w:pPr>
              <w:numPr>
                <w:ilvl w:val="0"/>
                <w:numId w:val="6"/>
              </w:numPr>
              <w:spacing w:after="0" w:line="240" w:lineRule="auto"/>
              <w:rPr>
                <w:rFonts w:ascii="Garamond" w:hAnsi="Garamond"/>
                <w:b/>
                <w:sz w:val="28"/>
                <w:szCs w:val="28"/>
              </w:rPr>
            </w:pPr>
            <w:r w:rsidRPr="00301E5E">
              <w:rPr>
                <w:rFonts w:ascii="Garamond" w:hAnsi="Garamond"/>
                <w:b/>
                <w:sz w:val="28"/>
                <w:szCs w:val="28"/>
              </w:rPr>
              <w:t>By the end of the year, read and comprehend informational texts, including history/social studies, science, and technical texts, at the high end of the grades 4–5 text complexity band independently and proficiently. (RI.5.10)</w:t>
            </w:r>
          </w:p>
          <w:p w:rsidR="0036589E" w:rsidRPr="00071B0D" w:rsidRDefault="0036589E" w:rsidP="00432AAD">
            <w:pPr>
              <w:spacing w:after="0" w:line="240" w:lineRule="auto"/>
              <w:rPr>
                <w:rFonts w:ascii="Garamond" w:hAnsi="Garamond"/>
                <w:b/>
                <w:sz w:val="28"/>
                <w:szCs w:val="28"/>
              </w:rPr>
            </w:pPr>
          </w:p>
          <w:p w:rsidR="0036589E" w:rsidRPr="00071B0D" w:rsidRDefault="0036589E" w:rsidP="00432AAD">
            <w:pPr>
              <w:spacing w:after="0" w:line="240" w:lineRule="auto"/>
              <w:rPr>
                <w:rFonts w:ascii="Garamond" w:hAnsi="Garamond"/>
                <w:b/>
                <w:sz w:val="28"/>
                <w:szCs w:val="28"/>
                <w:u w:val="single"/>
              </w:rPr>
            </w:pPr>
            <w:r w:rsidRPr="00071B0D">
              <w:rPr>
                <w:rFonts w:ascii="Garamond" w:hAnsi="Garamond"/>
                <w:b/>
                <w:sz w:val="28"/>
                <w:szCs w:val="28"/>
                <w:u w:val="single"/>
              </w:rPr>
              <w:t>Reading Foundational Skills</w:t>
            </w:r>
          </w:p>
          <w:p w:rsidR="0036589E" w:rsidRPr="00B863BB" w:rsidRDefault="0036589E" w:rsidP="006157E6">
            <w:pPr>
              <w:numPr>
                <w:ilvl w:val="0"/>
                <w:numId w:val="18"/>
              </w:numPr>
              <w:spacing w:after="0" w:line="240" w:lineRule="auto"/>
              <w:rPr>
                <w:rFonts w:ascii="Garamond" w:hAnsi="Garamond"/>
                <w:b/>
                <w:sz w:val="28"/>
                <w:szCs w:val="28"/>
              </w:rPr>
            </w:pPr>
            <w:r w:rsidRPr="00B863BB">
              <w:rPr>
                <w:rFonts w:ascii="Garamond" w:hAnsi="Garamond"/>
                <w:b/>
                <w:sz w:val="28"/>
                <w:szCs w:val="28"/>
              </w:rPr>
              <w:t>Know and apply grade-level phonics and word analysis skills in decoding words. (RF.5.3a)</w:t>
            </w:r>
          </w:p>
          <w:p w:rsidR="0036589E" w:rsidRPr="00B863BB" w:rsidRDefault="0036589E" w:rsidP="006157E6">
            <w:pPr>
              <w:numPr>
                <w:ilvl w:val="1"/>
                <w:numId w:val="18"/>
              </w:numPr>
              <w:spacing w:after="0" w:line="240" w:lineRule="auto"/>
              <w:rPr>
                <w:rFonts w:ascii="Garamond" w:hAnsi="Garamond"/>
                <w:b/>
                <w:sz w:val="28"/>
                <w:szCs w:val="28"/>
              </w:rPr>
            </w:pPr>
            <w:r w:rsidRPr="00B863BB">
              <w:rPr>
                <w:rFonts w:ascii="Garamond" w:hAnsi="Garamond"/>
                <w:b/>
                <w:sz w:val="28"/>
                <w:szCs w:val="28"/>
              </w:rPr>
              <w:t>Use combined knowledge of all letter-sound correspondences, syllabication patterns, and morphology (e.g., roots and affixes) to read accurately unfamiliar multisyllabic words in context and out of context.</w:t>
            </w:r>
          </w:p>
          <w:p w:rsidR="0036589E" w:rsidRPr="00B863BB" w:rsidRDefault="0036589E" w:rsidP="006157E6">
            <w:pPr>
              <w:numPr>
                <w:ilvl w:val="0"/>
                <w:numId w:val="18"/>
              </w:numPr>
              <w:spacing w:after="0" w:line="240" w:lineRule="auto"/>
              <w:rPr>
                <w:rFonts w:ascii="Garamond" w:hAnsi="Garamond"/>
                <w:b/>
                <w:sz w:val="28"/>
                <w:szCs w:val="28"/>
              </w:rPr>
            </w:pPr>
            <w:r w:rsidRPr="00B863BB">
              <w:rPr>
                <w:rFonts w:ascii="Garamond" w:hAnsi="Garamond"/>
                <w:b/>
                <w:sz w:val="28"/>
                <w:szCs w:val="28"/>
              </w:rPr>
              <w:t xml:space="preserve"> Read with sufficient accuracy and fluency to support comprehension. (RF.5.4a-c)</w:t>
            </w:r>
          </w:p>
          <w:p w:rsidR="0036589E" w:rsidRPr="00B863BB" w:rsidRDefault="0036589E" w:rsidP="006157E6">
            <w:pPr>
              <w:numPr>
                <w:ilvl w:val="1"/>
                <w:numId w:val="18"/>
              </w:numPr>
              <w:spacing w:after="0" w:line="240" w:lineRule="auto"/>
              <w:rPr>
                <w:rFonts w:ascii="Garamond" w:hAnsi="Garamond"/>
                <w:b/>
                <w:sz w:val="28"/>
                <w:szCs w:val="28"/>
              </w:rPr>
            </w:pPr>
            <w:r w:rsidRPr="00B863BB">
              <w:rPr>
                <w:rFonts w:ascii="Garamond" w:hAnsi="Garamond"/>
                <w:b/>
                <w:sz w:val="28"/>
                <w:szCs w:val="28"/>
              </w:rPr>
              <w:t>Read grade-level text with purpose and understanding.</w:t>
            </w:r>
          </w:p>
          <w:p w:rsidR="0036589E" w:rsidRPr="00B863BB" w:rsidRDefault="0036589E" w:rsidP="006157E6">
            <w:pPr>
              <w:numPr>
                <w:ilvl w:val="1"/>
                <w:numId w:val="18"/>
              </w:numPr>
              <w:spacing w:after="0" w:line="240" w:lineRule="auto"/>
              <w:rPr>
                <w:rFonts w:ascii="Garamond" w:hAnsi="Garamond"/>
                <w:b/>
                <w:sz w:val="28"/>
                <w:szCs w:val="28"/>
              </w:rPr>
            </w:pPr>
            <w:r w:rsidRPr="00B863BB">
              <w:rPr>
                <w:rFonts w:ascii="Garamond" w:hAnsi="Garamond"/>
                <w:b/>
                <w:sz w:val="28"/>
                <w:szCs w:val="28"/>
              </w:rPr>
              <w:t>Read grade-level prose and poetry orally with accuracy, appropriate rate, and expression on successive readings.</w:t>
            </w:r>
          </w:p>
          <w:p w:rsidR="0036589E" w:rsidRPr="00B863BB" w:rsidRDefault="0036589E" w:rsidP="00432AAD">
            <w:pPr>
              <w:numPr>
                <w:ilvl w:val="1"/>
                <w:numId w:val="18"/>
              </w:numPr>
              <w:spacing w:after="0" w:line="240" w:lineRule="auto"/>
              <w:rPr>
                <w:rFonts w:ascii="Garamond" w:hAnsi="Garamond"/>
                <w:b/>
                <w:sz w:val="28"/>
                <w:szCs w:val="28"/>
              </w:rPr>
            </w:pPr>
            <w:r w:rsidRPr="00B863BB">
              <w:rPr>
                <w:rFonts w:ascii="Garamond" w:hAnsi="Garamond"/>
                <w:b/>
                <w:sz w:val="28"/>
                <w:szCs w:val="28"/>
              </w:rPr>
              <w:t>Use context to confirm or self-correct word recognition and understanding, rereading as necessary.</w:t>
            </w:r>
          </w:p>
          <w:p w:rsidR="0036589E" w:rsidRPr="00071B0D" w:rsidRDefault="0036589E" w:rsidP="00D639D8">
            <w:pPr>
              <w:spacing w:after="0" w:line="240" w:lineRule="auto"/>
              <w:rPr>
                <w:rFonts w:ascii="Garamond" w:hAnsi="Garamond"/>
                <w:b/>
                <w:sz w:val="28"/>
                <w:szCs w:val="28"/>
                <w:u w:val="single"/>
              </w:rPr>
            </w:pPr>
            <w:r w:rsidRPr="00071B0D">
              <w:rPr>
                <w:rFonts w:ascii="Garamond" w:hAnsi="Garamond"/>
                <w:b/>
                <w:sz w:val="28"/>
                <w:szCs w:val="28"/>
                <w:u w:val="single"/>
              </w:rPr>
              <w:t>Writing</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narratives to develop real or imagined experiences or events using effective technique, descriptive details, and clear event se</w:t>
            </w:r>
            <w:r w:rsidR="00B863BB">
              <w:rPr>
                <w:rFonts w:ascii="Garamond" w:hAnsi="Garamond"/>
                <w:b/>
                <w:sz w:val="28"/>
                <w:szCs w:val="28"/>
                <w:highlight w:val="yellow"/>
              </w:rPr>
              <w:t xml:space="preserve">quences. (W.5.3 </w:t>
            </w:r>
            <w:proofErr w:type="spellStart"/>
            <w:r w:rsidR="00B863BB">
              <w:rPr>
                <w:rFonts w:ascii="Garamond" w:hAnsi="Garamond"/>
                <w:b/>
                <w:sz w:val="28"/>
                <w:szCs w:val="28"/>
                <w:highlight w:val="yellow"/>
              </w:rPr>
              <w:t>a,c,d,e</w:t>
            </w:r>
            <w:proofErr w:type="spellEnd"/>
            <w:r w:rsidRPr="00071B0D">
              <w:rPr>
                <w:rFonts w:ascii="Garamond" w:hAnsi="Garamond"/>
                <w:b/>
                <w:sz w:val="28"/>
                <w:szCs w:val="28"/>
                <w:highlight w:val="yellow"/>
              </w:rPr>
              <w:t>)</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Orient the reader by establishing a situation and introducing a narrator and/or characters; organize an event sequence that unfolds naturally.</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narrative techniques, such as dialogue, description, and pacing, to develop experiences and events or show the responses of characters to situations.</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a variety of transitional words, phrases, and clauses to manage the sequence of events.</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Use concrete words and phrases and sensory details to convey experiences and events precisely.</w:t>
            </w:r>
          </w:p>
          <w:p w:rsidR="0036589E" w:rsidRPr="00071B0D" w:rsidRDefault="0036589E" w:rsidP="007942DD">
            <w:pPr>
              <w:numPr>
                <w:ilvl w:val="1"/>
                <w:numId w:val="6"/>
              </w:numPr>
              <w:spacing w:after="0"/>
              <w:contextualSpacing/>
              <w:rPr>
                <w:rFonts w:ascii="Garamond" w:hAnsi="Garamond"/>
                <w:b/>
                <w:sz w:val="28"/>
                <w:szCs w:val="28"/>
                <w:highlight w:val="yellow"/>
              </w:rPr>
            </w:pPr>
            <w:r w:rsidRPr="00071B0D">
              <w:rPr>
                <w:rFonts w:ascii="Garamond" w:hAnsi="Garamond"/>
                <w:b/>
                <w:sz w:val="28"/>
                <w:szCs w:val="28"/>
                <w:highlight w:val="yellow"/>
              </w:rPr>
              <w:t>Provide a conclusion that follows from the narrated experiences or events.</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lastRenderedPageBreak/>
              <w:t>Produce clear and coherent writing in which the development and organization are appropriate to task, purpose, and audience. (W.5.4)</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guidance and support from peers and adults, develop and strengthen writing as needed by planning, revising, editing, rewriting, or trying a new approach. (W.5.5)</w:t>
            </w:r>
          </w:p>
          <w:p w:rsidR="0036589E"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With some guidance and support from adults, use technology, including the internet, to produce and publish writing as well as to interact and collaborate with others; demonstrate sufficient command of keyboarding skills to type a minimum of two pages in a single sitting. (W.5.6)</w:t>
            </w:r>
          </w:p>
          <w:p w:rsidR="00B863BB" w:rsidRPr="00B863BB" w:rsidRDefault="00B863BB" w:rsidP="00B863BB">
            <w:pPr>
              <w:numPr>
                <w:ilvl w:val="0"/>
                <w:numId w:val="6"/>
              </w:numPr>
              <w:spacing w:after="0"/>
              <w:contextualSpacing/>
              <w:rPr>
                <w:rFonts w:ascii="Garamond" w:hAnsi="Garamond"/>
                <w:b/>
                <w:sz w:val="28"/>
                <w:szCs w:val="28"/>
                <w:highlight w:val="yellow"/>
              </w:rPr>
            </w:pPr>
            <w:r w:rsidRPr="00B863BB">
              <w:rPr>
                <w:rFonts w:ascii="Garamond" w:hAnsi="Garamond"/>
                <w:b/>
                <w:sz w:val="28"/>
                <w:szCs w:val="28"/>
                <w:highlight w:val="yellow"/>
              </w:rPr>
              <w:t>Conduct short research proje</w:t>
            </w:r>
            <w:r w:rsidRPr="00B863BB">
              <w:rPr>
                <w:rFonts w:ascii="Garamond" w:hAnsi="Garamond"/>
                <w:b/>
                <w:sz w:val="28"/>
                <w:szCs w:val="28"/>
                <w:highlight w:val="yellow"/>
              </w:rPr>
              <w:t xml:space="preserve">cts that use several sources to </w:t>
            </w:r>
            <w:r w:rsidRPr="00B863BB">
              <w:rPr>
                <w:rFonts w:ascii="Garamond" w:hAnsi="Garamond"/>
                <w:b/>
                <w:sz w:val="28"/>
                <w:szCs w:val="28"/>
                <w:highlight w:val="yellow"/>
              </w:rPr>
              <w:t>build know</w:t>
            </w:r>
            <w:r>
              <w:rPr>
                <w:rFonts w:ascii="Garamond" w:hAnsi="Garamond"/>
                <w:b/>
                <w:sz w:val="28"/>
                <w:szCs w:val="28"/>
                <w:highlight w:val="yellow"/>
              </w:rPr>
              <w:t xml:space="preserve">ledge through investigation of </w:t>
            </w:r>
            <w:r w:rsidRPr="00B863BB">
              <w:rPr>
                <w:rFonts w:ascii="Garamond" w:hAnsi="Garamond"/>
                <w:b/>
                <w:sz w:val="28"/>
                <w:szCs w:val="28"/>
                <w:highlight w:val="yellow"/>
              </w:rPr>
              <w:t xml:space="preserve">different aspects </w:t>
            </w:r>
            <w:proofErr w:type="gramStart"/>
            <w:r w:rsidRPr="00B863BB">
              <w:rPr>
                <w:rFonts w:ascii="Garamond" w:hAnsi="Garamond"/>
                <w:b/>
                <w:sz w:val="28"/>
                <w:szCs w:val="28"/>
                <w:highlight w:val="yellow"/>
              </w:rPr>
              <w:t>of  a</w:t>
            </w:r>
            <w:proofErr w:type="gramEnd"/>
            <w:r w:rsidRPr="00B863BB">
              <w:rPr>
                <w:rFonts w:ascii="Garamond" w:hAnsi="Garamond"/>
                <w:b/>
                <w:sz w:val="28"/>
                <w:szCs w:val="28"/>
                <w:highlight w:val="yellow"/>
              </w:rPr>
              <w:t xml:space="preserve"> topic.</w:t>
            </w:r>
            <w:r w:rsidRPr="00B863BB">
              <w:rPr>
                <w:rFonts w:ascii="Garamond" w:hAnsi="Garamond"/>
                <w:b/>
                <w:sz w:val="28"/>
                <w:szCs w:val="28"/>
                <w:highlight w:val="yellow"/>
              </w:rPr>
              <w:t xml:space="preserve"> (W.5.7)</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Draw evidence from literary or informational texts to support analysis, reflection, and   research. (W.5.9)</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Write routinely over extended time frames (time for research, reflection, and</w:t>
            </w:r>
          </w:p>
          <w:p w:rsidR="0036589E" w:rsidRPr="00071B0D" w:rsidRDefault="0036589E"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revision) and shorter time frames  (a single sitting or a day or two) for a range of</w:t>
            </w:r>
          </w:p>
          <w:p w:rsidR="0036589E" w:rsidRPr="00071B0D" w:rsidRDefault="0036589E" w:rsidP="007942DD">
            <w:pPr>
              <w:spacing w:after="0"/>
              <w:ind w:left="720"/>
              <w:contextualSpacing/>
              <w:rPr>
                <w:rFonts w:ascii="Garamond" w:hAnsi="Garamond"/>
                <w:b/>
                <w:sz w:val="28"/>
                <w:szCs w:val="28"/>
                <w:highlight w:val="yellow"/>
              </w:rPr>
            </w:pPr>
            <w:r w:rsidRPr="00071B0D">
              <w:rPr>
                <w:rFonts w:ascii="Garamond" w:hAnsi="Garamond"/>
                <w:b/>
                <w:sz w:val="28"/>
                <w:szCs w:val="28"/>
                <w:highlight w:val="yellow"/>
              </w:rPr>
              <w:t>discipline specific tasks, purposes, and audiences. (W.5.10)</w:t>
            </w:r>
          </w:p>
          <w:p w:rsidR="0036589E" w:rsidRPr="00071B0D" w:rsidRDefault="0036589E" w:rsidP="007942DD">
            <w:pPr>
              <w:numPr>
                <w:ilvl w:val="0"/>
                <w:numId w:val="6"/>
              </w:numPr>
              <w:spacing w:after="0"/>
              <w:contextualSpacing/>
              <w:rPr>
                <w:rFonts w:ascii="Garamond" w:hAnsi="Garamond"/>
                <w:b/>
                <w:sz w:val="28"/>
                <w:szCs w:val="28"/>
                <w:highlight w:val="yellow"/>
              </w:rPr>
            </w:pPr>
            <w:r w:rsidRPr="00071B0D">
              <w:rPr>
                <w:rFonts w:ascii="Garamond" w:hAnsi="Garamond"/>
                <w:b/>
                <w:sz w:val="28"/>
                <w:szCs w:val="28"/>
                <w:highlight w:val="yellow"/>
              </w:rPr>
              <w:t>Create and present an original poem, narrative, play, art work, or literary critique</w:t>
            </w:r>
          </w:p>
          <w:p w:rsidR="0036589E" w:rsidRPr="00071B0D" w:rsidRDefault="0036589E" w:rsidP="007942DD">
            <w:pPr>
              <w:spacing w:after="0"/>
              <w:ind w:left="720"/>
              <w:contextualSpacing/>
              <w:rPr>
                <w:rFonts w:ascii="Garamond" w:hAnsi="Garamond"/>
                <w:b/>
                <w:sz w:val="28"/>
                <w:szCs w:val="28"/>
              </w:rPr>
            </w:pPr>
            <w:r w:rsidRPr="00071B0D">
              <w:rPr>
                <w:rFonts w:ascii="Garamond" w:hAnsi="Garamond"/>
                <w:b/>
                <w:sz w:val="28"/>
                <w:szCs w:val="28"/>
                <w:highlight w:val="yellow"/>
              </w:rPr>
              <w:t>in response to a particular author or theme studied in class.(W.5.11)</w:t>
            </w:r>
          </w:p>
          <w:p w:rsidR="0036589E" w:rsidRPr="00071B0D" w:rsidRDefault="0036589E" w:rsidP="00D639D8">
            <w:pPr>
              <w:spacing w:after="0" w:line="240" w:lineRule="auto"/>
              <w:rPr>
                <w:rFonts w:ascii="Garamond" w:hAnsi="Garamond"/>
                <w:b/>
                <w:sz w:val="28"/>
                <w:szCs w:val="28"/>
                <w:u w:val="single"/>
              </w:rPr>
            </w:pPr>
          </w:p>
          <w:p w:rsidR="0036589E" w:rsidRPr="00071B0D" w:rsidRDefault="0036589E" w:rsidP="00A31CB5">
            <w:pPr>
              <w:autoSpaceDE w:val="0"/>
              <w:autoSpaceDN w:val="0"/>
              <w:adjustRightInd w:val="0"/>
              <w:spacing w:after="0" w:line="240" w:lineRule="auto"/>
              <w:rPr>
                <w:rFonts w:ascii="Garamond" w:hAnsi="Garamond" w:cs="Garamond"/>
                <w:b/>
                <w:sz w:val="28"/>
                <w:szCs w:val="28"/>
                <w:u w:val="single"/>
              </w:rPr>
            </w:pPr>
            <w:r w:rsidRPr="00071B0D">
              <w:rPr>
                <w:rFonts w:ascii="Garamond" w:hAnsi="Garamond" w:cs="Garamond"/>
                <w:b/>
                <w:sz w:val="28"/>
                <w:szCs w:val="28"/>
                <w:u w:val="single"/>
              </w:rPr>
              <w:t>Language</w:t>
            </w:r>
          </w:p>
          <w:p w:rsidR="0036589E" w:rsidRPr="00B863BB" w:rsidRDefault="0036589E" w:rsidP="00A31CB5">
            <w:pPr>
              <w:numPr>
                <w:ilvl w:val="0"/>
                <w:numId w:val="6"/>
              </w:numPr>
              <w:autoSpaceDE w:val="0"/>
              <w:autoSpaceDN w:val="0"/>
              <w:adjustRightInd w:val="0"/>
              <w:spacing w:after="0" w:line="240" w:lineRule="auto"/>
              <w:rPr>
                <w:rFonts w:ascii="Garamond" w:hAnsi="Garamond" w:cs="Garamond"/>
                <w:b/>
                <w:sz w:val="28"/>
                <w:szCs w:val="28"/>
                <w:u w:val="single"/>
              </w:rPr>
            </w:pPr>
            <w:r w:rsidRPr="00B863BB">
              <w:rPr>
                <w:rFonts w:ascii="Garamond" w:hAnsi="Garamond" w:cs="Perpetua"/>
                <w:b/>
                <w:sz w:val="28"/>
                <w:szCs w:val="28"/>
              </w:rPr>
              <w:t>Demonstrate command of the conventions of standard English grammar and usage when writing or speaking. (L.5.1 b, c, d)</w:t>
            </w:r>
          </w:p>
          <w:p w:rsidR="0036589E" w:rsidRPr="00B863BB" w:rsidRDefault="0036589E" w:rsidP="00A31CB5">
            <w:pPr>
              <w:numPr>
                <w:ilvl w:val="1"/>
                <w:numId w:val="6"/>
              </w:numPr>
              <w:autoSpaceDE w:val="0"/>
              <w:autoSpaceDN w:val="0"/>
              <w:adjustRightInd w:val="0"/>
              <w:spacing w:after="0" w:line="240" w:lineRule="auto"/>
              <w:rPr>
                <w:rFonts w:ascii="Garamond" w:hAnsi="Garamond" w:cs="Perpetua-Italic"/>
                <w:b/>
                <w:i/>
                <w:iCs/>
                <w:sz w:val="28"/>
                <w:szCs w:val="28"/>
              </w:rPr>
            </w:pPr>
            <w:r w:rsidRPr="00B863BB">
              <w:rPr>
                <w:rFonts w:ascii="Garamond" w:hAnsi="Garamond" w:cs="Perpetua"/>
                <w:b/>
                <w:sz w:val="28"/>
                <w:szCs w:val="28"/>
              </w:rPr>
              <w:t xml:space="preserve">Form and use the perfect (e.g., </w:t>
            </w:r>
            <w:r w:rsidRPr="00B863BB">
              <w:rPr>
                <w:rFonts w:ascii="Garamond" w:hAnsi="Garamond" w:cs="Perpetua-Italic"/>
                <w:b/>
                <w:i/>
                <w:iCs/>
                <w:sz w:val="28"/>
                <w:szCs w:val="28"/>
              </w:rPr>
              <w:t>I had walked</w:t>
            </w:r>
            <w:r w:rsidRPr="00B863BB">
              <w:rPr>
                <w:rFonts w:ascii="Garamond" w:hAnsi="Garamond" w:cs="Perpetua"/>
                <w:b/>
                <w:sz w:val="28"/>
                <w:szCs w:val="28"/>
              </w:rPr>
              <w:t xml:space="preserve">; </w:t>
            </w:r>
            <w:r w:rsidRPr="00B863BB">
              <w:rPr>
                <w:rFonts w:ascii="Garamond" w:hAnsi="Garamond" w:cs="Perpetua-Italic"/>
                <w:b/>
                <w:i/>
                <w:iCs/>
                <w:sz w:val="28"/>
                <w:szCs w:val="28"/>
              </w:rPr>
              <w:t>I have walked</w:t>
            </w:r>
            <w:r w:rsidRPr="00B863BB">
              <w:rPr>
                <w:rFonts w:ascii="Garamond" w:hAnsi="Garamond" w:cs="Perpetua"/>
                <w:b/>
                <w:sz w:val="28"/>
                <w:szCs w:val="28"/>
              </w:rPr>
              <w:t xml:space="preserve">; </w:t>
            </w:r>
            <w:r w:rsidRPr="00B863BB">
              <w:rPr>
                <w:rFonts w:ascii="Garamond" w:hAnsi="Garamond" w:cs="Perpetua-Italic"/>
                <w:b/>
                <w:i/>
                <w:iCs/>
                <w:sz w:val="28"/>
                <w:szCs w:val="28"/>
              </w:rPr>
              <w:t>I will have walked</w:t>
            </w:r>
            <w:r w:rsidRPr="00B863BB">
              <w:rPr>
                <w:rFonts w:ascii="Garamond" w:hAnsi="Garamond" w:cs="Perpetua"/>
                <w:b/>
                <w:sz w:val="28"/>
                <w:szCs w:val="28"/>
              </w:rPr>
              <w:t>) verb tenses.</w:t>
            </w:r>
          </w:p>
          <w:p w:rsidR="0036589E" w:rsidRPr="00B863BB" w:rsidRDefault="0036589E" w:rsidP="00A31CB5">
            <w:pPr>
              <w:numPr>
                <w:ilvl w:val="0"/>
                <w:numId w:val="15"/>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Use verb tense to convey various times, sequences, states, and conditions.</w:t>
            </w:r>
          </w:p>
          <w:p w:rsidR="0036589E" w:rsidRPr="00B863BB" w:rsidRDefault="0036589E" w:rsidP="00A31CB5">
            <w:pPr>
              <w:numPr>
                <w:ilvl w:val="0"/>
                <w:numId w:val="15"/>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Recognize and correct inappropriate shifts in verb tense.</w:t>
            </w:r>
          </w:p>
          <w:p w:rsidR="0036589E" w:rsidRPr="00B863BB" w:rsidRDefault="0036589E" w:rsidP="00F06DFF">
            <w:pPr>
              <w:numPr>
                <w:ilvl w:val="0"/>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Demonstrate command of the conventions of standard English capitalization, punctuation, and spelling when writing period. (L.5.2 a-e)</w:t>
            </w:r>
          </w:p>
          <w:p w:rsidR="0036589E" w:rsidRPr="00B863BB" w:rsidRDefault="0036589E" w:rsidP="00134A7C">
            <w:pPr>
              <w:numPr>
                <w:ilvl w:val="1"/>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Use punctuation to separate items in a series.</w:t>
            </w:r>
          </w:p>
          <w:p w:rsidR="0036589E" w:rsidRPr="00B863BB" w:rsidRDefault="0036589E" w:rsidP="00134A7C">
            <w:pPr>
              <w:numPr>
                <w:ilvl w:val="1"/>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Use a comma to separate an introductory element from the rest of the sentence.</w:t>
            </w:r>
          </w:p>
          <w:p w:rsidR="0036589E" w:rsidRPr="00B863BB" w:rsidRDefault="0036589E" w:rsidP="00134A7C">
            <w:pPr>
              <w:numPr>
                <w:ilvl w:val="1"/>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 xml:space="preserve">Use a comma to set off the words </w:t>
            </w:r>
            <w:r w:rsidRPr="00B863BB">
              <w:rPr>
                <w:rFonts w:ascii="Garamond" w:hAnsi="Garamond" w:cs="Perpetua"/>
                <w:b/>
                <w:i/>
                <w:sz w:val="28"/>
                <w:szCs w:val="28"/>
              </w:rPr>
              <w:t>yes</w:t>
            </w:r>
            <w:r w:rsidRPr="00B863BB">
              <w:rPr>
                <w:rFonts w:ascii="Garamond" w:hAnsi="Garamond" w:cs="Perpetua"/>
                <w:b/>
                <w:sz w:val="28"/>
                <w:szCs w:val="28"/>
              </w:rPr>
              <w:t xml:space="preserve"> and </w:t>
            </w:r>
            <w:r w:rsidRPr="00B863BB">
              <w:rPr>
                <w:rFonts w:ascii="Garamond" w:hAnsi="Garamond" w:cs="Perpetua"/>
                <w:b/>
                <w:i/>
                <w:sz w:val="28"/>
                <w:szCs w:val="28"/>
              </w:rPr>
              <w:t>no</w:t>
            </w:r>
            <w:r w:rsidRPr="00B863BB">
              <w:rPr>
                <w:rFonts w:ascii="Garamond" w:hAnsi="Garamond" w:cs="Perpetua"/>
                <w:b/>
                <w:sz w:val="28"/>
                <w:szCs w:val="28"/>
              </w:rPr>
              <w:t xml:space="preserve"> (e.g., </w:t>
            </w:r>
            <w:r w:rsidRPr="00B863BB">
              <w:rPr>
                <w:rFonts w:ascii="Garamond" w:hAnsi="Garamond" w:cs="Perpetua"/>
                <w:b/>
                <w:i/>
                <w:sz w:val="28"/>
                <w:szCs w:val="28"/>
              </w:rPr>
              <w:t>yes, thank you</w:t>
            </w:r>
            <w:r w:rsidRPr="00B863BB">
              <w:rPr>
                <w:rFonts w:ascii="Garamond" w:hAnsi="Garamond" w:cs="Perpetua"/>
                <w:b/>
                <w:sz w:val="28"/>
                <w:szCs w:val="28"/>
              </w:rPr>
              <w:t xml:space="preserve">), to set off a tag question from the rest of the sentence (e.g., </w:t>
            </w:r>
            <w:r w:rsidRPr="00B863BB">
              <w:rPr>
                <w:rFonts w:ascii="Garamond" w:hAnsi="Garamond" w:cs="Perpetua"/>
                <w:b/>
                <w:i/>
                <w:sz w:val="28"/>
                <w:szCs w:val="28"/>
              </w:rPr>
              <w:t>it’s true, isn’t it?),</w:t>
            </w:r>
            <w:r w:rsidRPr="00B863BB">
              <w:rPr>
                <w:rFonts w:ascii="Garamond" w:hAnsi="Garamond" w:cs="Perpetua"/>
                <w:b/>
                <w:sz w:val="28"/>
                <w:szCs w:val="28"/>
              </w:rPr>
              <w:t xml:space="preserve"> to indicate direct address (e.g., </w:t>
            </w:r>
            <w:r w:rsidRPr="00B863BB">
              <w:rPr>
                <w:rFonts w:ascii="Garamond" w:hAnsi="Garamond" w:cs="Perpetua"/>
                <w:b/>
                <w:i/>
                <w:sz w:val="28"/>
                <w:szCs w:val="28"/>
              </w:rPr>
              <w:t>Is that you, Steve?).</w:t>
            </w:r>
          </w:p>
          <w:p w:rsidR="0036589E" w:rsidRPr="00B863BB" w:rsidRDefault="0036589E" w:rsidP="00134A7C">
            <w:pPr>
              <w:numPr>
                <w:ilvl w:val="1"/>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Use underlining, quotation marks, or italics to indicate titles of books.</w:t>
            </w:r>
          </w:p>
          <w:p w:rsidR="0036589E" w:rsidRPr="00B863BB" w:rsidRDefault="0036589E" w:rsidP="00F06DFF">
            <w:pPr>
              <w:numPr>
                <w:ilvl w:val="1"/>
                <w:numId w:val="17"/>
              </w:numPr>
              <w:autoSpaceDE w:val="0"/>
              <w:autoSpaceDN w:val="0"/>
              <w:adjustRightInd w:val="0"/>
              <w:spacing w:after="0" w:line="240" w:lineRule="auto"/>
              <w:rPr>
                <w:rFonts w:ascii="Garamond" w:hAnsi="Garamond" w:cs="Perpetua"/>
                <w:b/>
                <w:sz w:val="28"/>
                <w:szCs w:val="28"/>
              </w:rPr>
            </w:pPr>
            <w:r w:rsidRPr="00B863BB">
              <w:rPr>
                <w:rFonts w:ascii="Garamond" w:hAnsi="Garamond" w:cs="Perpetua"/>
                <w:b/>
                <w:sz w:val="28"/>
                <w:szCs w:val="28"/>
              </w:rPr>
              <w:t>Spell grade-appropriate words correctly, consulting references as needed.</w:t>
            </w:r>
          </w:p>
          <w:p w:rsidR="0036589E" w:rsidRPr="00B863BB" w:rsidRDefault="0036589E" w:rsidP="003733A5">
            <w:pPr>
              <w:numPr>
                <w:ilvl w:val="0"/>
                <w:numId w:val="12"/>
              </w:numPr>
              <w:autoSpaceDE w:val="0"/>
              <w:autoSpaceDN w:val="0"/>
              <w:adjustRightInd w:val="0"/>
              <w:spacing w:after="0" w:line="240" w:lineRule="auto"/>
              <w:rPr>
                <w:rFonts w:ascii="Garamond" w:hAnsi="Garamond" w:cs="Garamond"/>
                <w:b/>
                <w:sz w:val="28"/>
                <w:szCs w:val="28"/>
              </w:rPr>
            </w:pPr>
            <w:r w:rsidRPr="00B863BB">
              <w:rPr>
                <w:rFonts w:ascii="Garamond" w:hAnsi="Garamond" w:cs="Garamond"/>
                <w:b/>
                <w:sz w:val="28"/>
                <w:szCs w:val="28"/>
              </w:rPr>
              <w:lastRenderedPageBreak/>
              <w:t>Use knowledge of language and its conventions when writing, speaking, reading, or listening.(L.5.3 a)</w:t>
            </w:r>
          </w:p>
          <w:p w:rsidR="0036589E" w:rsidRPr="00B863BB" w:rsidRDefault="0036589E" w:rsidP="003733A5">
            <w:pPr>
              <w:numPr>
                <w:ilvl w:val="1"/>
                <w:numId w:val="12"/>
              </w:numPr>
              <w:autoSpaceDE w:val="0"/>
              <w:autoSpaceDN w:val="0"/>
              <w:adjustRightInd w:val="0"/>
              <w:spacing w:after="0" w:line="240" w:lineRule="auto"/>
              <w:rPr>
                <w:rFonts w:ascii="Garamond" w:hAnsi="Garamond" w:cs="Garamond"/>
                <w:b/>
                <w:sz w:val="28"/>
                <w:szCs w:val="28"/>
              </w:rPr>
            </w:pPr>
            <w:r w:rsidRPr="00B863BB">
              <w:rPr>
                <w:rFonts w:ascii="Garamond" w:hAnsi="Garamond" w:cs="Garamond"/>
                <w:b/>
                <w:sz w:val="28"/>
                <w:szCs w:val="28"/>
              </w:rPr>
              <w:t xml:space="preserve">Expand, combine, and reduce sentences for meaning, reader/listener interests, and style.  </w:t>
            </w:r>
          </w:p>
          <w:p w:rsidR="0036589E" w:rsidRPr="00CE26B5" w:rsidRDefault="0036589E" w:rsidP="00071B0D">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36589E" w:rsidRPr="00CE26B5"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36589E" w:rsidRPr="00CE26B5"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36589E"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36589E" w:rsidRPr="00071B0D" w:rsidRDefault="0036589E" w:rsidP="00071B0D">
            <w:pPr>
              <w:numPr>
                <w:ilvl w:val="1"/>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36589E" w:rsidRPr="00C436E8" w:rsidRDefault="0036589E" w:rsidP="00CD6076">
            <w:pPr>
              <w:numPr>
                <w:ilvl w:val="0"/>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Demonstrate understanding of figurative language, word relationships, and nuances in word meanings. (L.5.5 a-c)</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 xml:space="preserve">Interpret figurative language, including similes and metaphors in context. </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Recognize and explain the meaning of idioms, adages, and proverbs.</w:t>
            </w:r>
          </w:p>
          <w:p w:rsidR="0036589E" w:rsidRPr="00C436E8" w:rsidRDefault="0036589E" w:rsidP="00CD6076">
            <w:pPr>
              <w:numPr>
                <w:ilvl w:val="1"/>
                <w:numId w:val="6"/>
              </w:numPr>
              <w:autoSpaceDE w:val="0"/>
              <w:autoSpaceDN w:val="0"/>
              <w:adjustRightInd w:val="0"/>
              <w:spacing w:after="0" w:line="240" w:lineRule="auto"/>
              <w:rPr>
                <w:rFonts w:ascii="Garamond" w:hAnsi="Garamond" w:cs="Garamond"/>
                <w:b/>
                <w:sz w:val="28"/>
                <w:szCs w:val="28"/>
              </w:rPr>
            </w:pPr>
            <w:r w:rsidRPr="00C436E8">
              <w:rPr>
                <w:rFonts w:ascii="Garamond" w:hAnsi="Garamond" w:cs="Garamond"/>
                <w:b/>
                <w:sz w:val="28"/>
                <w:szCs w:val="28"/>
              </w:rPr>
              <w:t>Use the relationship of particular words (e.g., synonyms, antonyms, and homographs) to better understand each of the words.</w:t>
            </w:r>
          </w:p>
          <w:p w:rsidR="0036589E" w:rsidRDefault="0036589E" w:rsidP="00432AAD">
            <w:pPr>
              <w:spacing w:after="0" w:line="240" w:lineRule="auto"/>
              <w:rPr>
                <w:rFonts w:ascii="Garamond" w:hAnsi="Garamond"/>
                <w:b/>
                <w:sz w:val="28"/>
                <w:szCs w:val="28"/>
              </w:rPr>
            </w:pPr>
          </w:p>
          <w:p w:rsidR="0036589E" w:rsidRPr="00CD6076" w:rsidRDefault="0036589E" w:rsidP="00432AAD">
            <w:pPr>
              <w:spacing w:after="0" w:line="240" w:lineRule="auto"/>
              <w:rPr>
                <w:rFonts w:ascii="Garamond" w:hAnsi="Garamond"/>
                <w:b/>
                <w:sz w:val="28"/>
                <w:szCs w:val="28"/>
                <w:u w:val="single"/>
              </w:rPr>
            </w:pPr>
            <w:r w:rsidRPr="00CD6076">
              <w:rPr>
                <w:rFonts w:ascii="Garamond" w:hAnsi="Garamond"/>
                <w:b/>
                <w:sz w:val="28"/>
                <w:szCs w:val="28"/>
                <w:u w:val="single"/>
              </w:rPr>
              <w:t>Speaking and Listening</w:t>
            </w:r>
          </w:p>
          <w:p w:rsidR="0036589E" w:rsidRPr="00C436E8" w:rsidRDefault="0036589E" w:rsidP="007942DD">
            <w:pPr>
              <w:numPr>
                <w:ilvl w:val="0"/>
                <w:numId w:val="6"/>
              </w:numPr>
              <w:spacing w:after="0"/>
              <w:contextualSpacing/>
              <w:rPr>
                <w:rFonts w:ascii="Garamond" w:hAnsi="Garamond"/>
                <w:b/>
                <w:sz w:val="28"/>
                <w:szCs w:val="28"/>
                <w:highlight w:val="yellow"/>
              </w:rPr>
            </w:pPr>
            <w:r w:rsidRPr="00C436E8">
              <w:rPr>
                <w:rFonts w:ascii="Garamond" w:hAnsi="Garamond"/>
                <w:b/>
                <w:sz w:val="28"/>
                <w:szCs w:val="28"/>
                <w:highlight w:val="yellow"/>
              </w:rPr>
              <w:t>Include multimedia components (e.g., graphics, sound) and visual displays in</w:t>
            </w:r>
          </w:p>
          <w:p w:rsidR="0036589E" w:rsidRPr="00C436E8" w:rsidRDefault="0036589E" w:rsidP="007942DD">
            <w:pPr>
              <w:spacing w:after="0"/>
              <w:ind w:left="720"/>
              <w:contextualSpacing/>
              <w:rPr>
                <w:rFonts w:ascii="Garamond" w:hAnsi="Garamond"/>
                <w:b/>
                <w:sz w:val="28"/>
                <w:szCs w:val="28"/>
                <w:highlight w:val="yellow"/>
              </w:rPr>
            </w:pPr>
            <w:r w:rsidRPr="00C436E8">
              <w:rPr>
                <w:rFonts w:ascii="Garamond" w:hAnsi="Garamond"/>
                <w:b/>
                <w:sz w:val="28"/>
                <w:szCs w:val="28"/>
                <w:highlight w:val="yellow"/>
              </w:rPr>
              <w:t>presentations when appropriate to enhance the development of main ideas or</w:t>
            </w:r>
          </w:p>
          <w:p w:rsidR="0036589E" w:rsidRPr="00C436E8" w:rsidRDefault="0036589E" w:rsidP="007942DD">
            <w:pPr>
              <w:spacing w:after="0"/>
              <w:ind w:left="720"/>
              <w:contextualSpacing/>
              <w:rPr>
                <w:rFonts w:ascii="Garamond" w:hAnsi="Garamond"/>
                <w:b/>
                <w:sz w:val="28"/>
                <w:szCs w:val="28"/>
              </w:rPr>
            </w:pPr>
            <w:r w:rsidRPr="00C436E8">
              <w:rPr>
                <w:rFonts w:ascii="Garamond" w:hAnsi="Garamond"/>
                <w:b/>
                <w:sz w:val="28"/>
                <w:szCs w:val="28"/>
                <w:highlight w:val="yellow"/>
              </w:rPr>
              <w:t>themes.(SL.5.5)</w:t>
            </w:r>
          </w:p>
          <w:p w:rsidR="0036589E" w:rsidRDefault="0036589E" w:rsidP="006D18CF">
            <w:pPr>
              <w:autoSpaceDE w:val="0"/>
              <w:autoSpaceDN w:val="0"/>
              <w:adjustRightInd w:val="0"/>
              <w:spacing w:after="0" w:line="240" w:lineRule="auto"/>
              <w:rPr>
                <w:rFonts w:ascii="Garamond" w:hAnsi="Garamond" w:cs="Garamond"/>
                <w:sz w:val="28"/>
                <w:szCs w:val="28"/>
              </w:rPr>
            </w:pPr>
          </w:p>
          <w:p w:rsidR="0036589E" w:rsidRDefault="0036589E" w:rsidP="006D18CF">
            <w:pPr>
              <w:autoSpaceDE w:val="0"/>
              <w:autoSpaceDN w:val="0"/>
              <w:adjustRightInd w:val="0"/>
              <w:spacing w:after="0" w:line="240" w:lineRule="auto"/>
              <w:rPr>
                <w:rFonts w:ascii="Garamond" w:hAnsi="Garamond" w:cs="Garamond"/>
                <w:sz w:val="28"/>
                <w:szCs w:val="28"/>
              </w:rPr>
            </w:pPr>
          </w:p>
          <w:p w:rsidR="0036589E" w:rsidRPr="00B23AD5" w:rsidRDefault="0036589E" w:rsidP="006D18CF">
            <w:pPr>
              <w:autoSpaceDE w:val="0"/>
              <w:autoSpaceDN w:val="0"/>
              <w:adjustRightInd w:val="0"/>
              <w:spacing w:after="0" w:line="240" w:lineRule="auto"/>
              <w:rPr>
                <w:rFonts w:ascii="Garamond" w:hAnsi="Garamond" w:cs="Garamond"/>
                <w:sz w:val="28"/>
                <w:szCs w:val="28"/>
              </w:rPr>
            </w:pPr>
          </w:p>
        </w:tc>
      </w:tr>
      <w:tr w:rsidR="0036589E" w:rsidRPr="00B23AD5" w:rsidTr="00EB2C18">
        <w:tc>
          <w:tcPr>
            <w:tcW w:w="11016" w:type="dxa"/>
            <w:gridSpan w:val="2"/>
          </w:tcPr>
          <w:p w:rsidR="0036589E" w:rsidRPr="00B23AD5" w:rsidRDefault="0036589E"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has history influenced today’s global world?</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What lessons can we draw from past events?</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do other cultural perspectives influence your decision making?</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can the use of technology help to locate, investigate, and create a final product related to a central theme?</w:t>
            </w:r>
          </w:p>
          <w:p w:rsidR="0036589E" w:rsidRDefault="0036589E" w:rsidP="006A1DA9">
            <w:pPr>
              <w:numPr>
                <w:ilvl w:val="0"/>
                <w:numId w:val="7"/>
              </w:numPr>
              <w:tabs>
                <w:tab w:val="num" w:pos="1440"/>
              </w:tabs>
              <w:spacing w:after="0" w:line="240" w:lineRule="auto"/>
              <w:rPr>
                <w:rFonts w:ascii="Arial" w:hAnsi="Arial" w:cs="Arial"/>
              </w:rPr>
            </w:pPr>
            <w:r>
              <w:rPr>
                <w:rFonts w:ascii="Arial" w:hAnsi="Arial" w:cs="Arial"/>
              </w:rPr>
              <w:t>How does newly acquired information alter your perspective of a historical event?</w:t>
            </w:r>
          </w:p>
          <w:p w:rsidR="0036589E" w:rsidRPr="009C30DF" w:rsidRDefault="0036589E" w:rsidP="006A1DA9">
            <w:pPr>
              <w:numPr>
                <w:ilvl w:val="0"/>
                <w:numId w:val="7"/>
              </w:numPr>
              <w:tabs>
                <w:tab w:val="num" w:pos="1440"/>
              </w:tabs>
              <w:spacing w:after="0" w:line="240" w:lineRule="auto"/>
              <w:rPr>
                <w:rFonts w:ascii="Arial" w:hAnsi="Arial" w:cs="Arial"/>
              </w:rPr>
            </w:pPr>
            <w:r>
              <w:rPr>
                <w:rFonts w:ascii="Arial" w:hAnsi="Arial" w:cs="Arial"/>
              </w:rPr>
              <w:lastRenderedPageBreak/>
              <w:t>How can we demonstrate or create a product using sufficient knowledge, opinion, and evidence to support your point of view in a variety of multimedia formats?</w:t>
            </w:r>
          </w:p>
        </w:tc>
      </w:tr>
      <w:tr w:rsidR="0036589E" w:rsidRPr="00B23AD5" w:rsidTr="00EF3032">
        <w:tc>
          <w:tcPr>
            <w:tcW w:w="5545" w:type="dxa"/>
          </w:tcPr>
          <w:p w:rsidR="0036589E" w:rsidRPr="00B23AD5" w:rsidRDefault="0036589E"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STUDENTS WILL KNOW:</w:t>
            </w:r>
          </w:p>
          <w:p w:rsidR="0036589E" w:rsidRPr="00B23AD5" w:rsidRDefault="003658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36589E" w:rsidRDefault="0036589E" w:rsidP="00D639D8">
            <w:pPr>
              <w:pStyle w:val="ListParagraph"/>
              <w:spacing w:after="0" w:line="240" w:lineRule="auto"/>
              <w:ind w:left="0"/>
              <w:rPr>
                <w:rFonts w:ascii="Garamond" w:hAnsi="Garamond"/>
                <w:b/>
                <w:sz w:val="28"/>
                <w:szCs w:val="28"/>
              </w:rPr>
            </w:pPr>
          </w:p>
          <w:p w:rsidR="0036589E" w:rsidRPr="00B23AD5" w:rsidRDefault="0036589E" w:rsidP="00D639D8">
            <w:pPr>
              <w:pStyle w:val="ListParagraph"/>
              <w:spacing w:after="0" w:line="240" w:lineRule="auto"/>
              <w:ind w:left="0"/>
              <w:rPr>
                <w:rFonts w:ascii="Garamond" w:hAnsi="Garamond"/>
                <w:b/>
                <w:sz w:val="28"/>
                <w:szCs w:val="28"/>
              </w:rPr>
            </w:pPr>
          </w:p>
          <w:p w:rsidR="0036589E" w:rsidRPr="00B23AD5" w:rsidRDefault="0036589E" w:rsidP="00D639D8">
            <w:pPr>
              <w:pStyle w:val="ListParagraph"/>
              <w:spacing w:after="0" w:line="240" w:lineRule="auto"/>
              <w:ind w:left="0"/>
              <w:rPr>
                <w:rFonts w:ascii="Garamond" w:hAnsi="Garamond"/>
                <w:b/>
                <w:sz w:val="28"/>
                <w:szCs w:val="28"/>
              </w:rPr>
            </w:pPr>
          </w:p>
          <w:p w:rsidR="0036589E" w:rsidRDefault="0036589E" w:rsidP="00B37D08">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compare and contrast, how to use domain-specific words to better understand content</w:t>
            </w:r>
            <w:r>
              <w:rPr>
                <w:rFonts w:ascii="Garamond" w:hAnsi="Garamond"/>
                <w:sz w:val="28"/>
                <w:szCs w:val="28"/>
              </w:rPr>
              <w:t>, how to determine theme, recognize point of view, compare/contrast similar themes/topics, make connections, self-select text, and determine author’s purpose</w:t>
            </w:r>
          </w:p>
          <w:p w:rsidR="0036589E" w:rsidRDefault="0036589E" w:rsidP="00355D60">
            <w:pPr>
              <w:pStyle w:val="ListParagraph"/>
              <w:spacing w:after="0" w:line="240" w:lineRule="auto"/>
              <w:rPr>
                <w:rFonts w:ascii="Garamond" w:hAnsi="Garamond"/>
                <w:sz w:val="28"/>
                <w:szCs w:val="28"/>
              </w:rPr>
            </w:pPr>
          </w:p>
          <w:p w:rsidR="0036589E" w:rsidRPr="00CF242A" w:rsidRDefault="0036589E" w:rsidP="00B602A0">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p>
          <w:p w:rsidR="0036589E" w:rsidRDefault="0036589E"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narrative text:</w:t>
            </w:r>
          </w:p>
          <w:p w:rsidR="0036589E" w:rsidRDefault="0036589E" w:rsidP="00DD21C6">
            <w:pPr>
              <w:pStyle w:val="ListParagraph"/>
              <w:spacing w:after="0" w:line="240" w:lineRule="auto"/>
              <w:ind w:left="360"/>
              <w:rPr>
                <w:rFonts w:ascii="Garamond" w:hAnsi="Garamond"/>
                <w:sz w:val="28"/>
                <w:szCs w:val="28"/>
              </w:rPr>
            </w:pPr>
            <w:r w:rsidRPr="00355D60">
              <w:rPr>
                <w:rFonts w:ascii="Garamond" w:hAnsi="Garamond"/>
                <w:sz w:val="28"/>
                <w:szCs w:val="28"/>
              </w:rPr>
              <w:t>How to develop an imagined experience and use the writing process to compose a narrative about it, how to organize this piece of writing, how to write a narrative that reflects a variety of cultural perspectives, how to collaborate, how to recall information and use it in their writing.</w:t>
            </w:r>
          </w:p>
          <w:p w:rsidR="0036589E" w:rsidRPr="00DD21C6" w:rsidRDefault="0036589E" w:rsidP="00DD21C6">
            <w:pPr>
              <w:pStyle w:val="ListParagraph"/>
              <w:spacing w:after="0" w:line="240" w:lineRule="auto"/>
              <w:ind w:left="360"/>
              <w:rPr>
                <w:rFonts w:ascii="Garamond" w:hAnsi="Garamond"/>
                <w:sz w:val="28"/>
                <w:szCs w:val="28"/>
              </w:rPr>
            </w:pPr>
          </w:p>
          <w:p w:rsidR="0036589E" w:rsidRDefault="0036589E" w:rsidP="00DD21C6">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36589E" w:rsidRDefault="0036589E" w:rsidP="00DD21C6">
            <w:pPr>
              <w:pStyle w:val="ListParagraph"/>
              <w:spacing w:after="0" w:line="240" w:lineRule="auto"/>
              <w:ind w:left="0"/>
              <w:rPr>
                <w:rFonts w:ascii="Garamond" w:hAnsi="Garamond"/>
                <w:b/>
                <w:sz w:val="28"/>
                <w:szCs w:val="28"/>
              </w:rPr>
            </w:pPr>
          </w:p>
          <w:p w:rsidR="0036589E" w:rsidRDefault="0036589E" w:rsidP="009C30DF">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lastRenderedPageBreak/>
              <w:t>Strategies for applying a</w:t>
            </w:r>
            <w:r>
              <w:rPr>
                <w:rFonts w:ascii="Garamond" w:hAnsi="Garamond"/>
                <w:b/>
                <w:sz w:val="28"/>
                <w:szCs w:val="28"/>
              </w:rPr>
              <w:t>nd improving use of conventions.</w:t>
            </w:r>
            <w:r w:rsidRPr="00355D60">
              <w:rPr>
                <w:rFonts w:ascii="Garamond" w:hAnsi="Garamond"/>
                <w:b/>
                <w:sz w:val="28"/>
                <w:szCs w:val="28"/>
              </w:rPr>
              <w:t xml:space="preserve"> </w:t>
            </w:r>
          </w:p>
          <w:p w:rsidR="0036589E" w:rsidRDefault="0036589E" w:rsidP="00DD21C6">
            <w:pPr>
              <w:pStyle w:val="ListParagraph"/>
              <w:spacing w:after="0" w:line="240" w:lineRule="auto"/>
              <w:ind w:left="0"/>
              <w:rPr>
                <w:rFonts w:ascii="Garamond" w:hAnsi="Garamond"/>
                <w:b/>
                <w:sz w:val="28"/>
                <w:szCs w:val="28"/>
              </w:rPr>
            </w:pPr>
          </w:p>
          <w:p w:rsidR="0036589E" w:rsidRPr="00355D60" w:rsidRDefault="0036589E" w:rsidP="009C30D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to identify figurative language, interpret meaning in context, and use appropriately in writing.</w:t>
            </w:r>
          </w:p>
          <w:p w:rsidR="0036589E" w:rsidRPr="00355D60" w:rsidRDefault="0036589E" w:rsidP="00DD21C6">
            <w:pPr>
              <w:pStyle w:val="ListParagraph"/>
              <w:spacing w:after="0" w:line="240" w:lineRule="auto"/>
              <w:ind w:left="0"/>
              <w:rPr>
                <w:rFonts w:ascii="Garamond" w:hAnsi="Garamond"/>
                <w:b/>
                <w:sz w:val="28"/>
                <w:szCs w:val="28"/>
              </w:rPr>
            </w:pPr>
          </w:p>
          <w:p w:rsidR="0036589E" w:rsidRPr="00B23AD5" w:rsidRDefault="0036589E"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tc>
        <w:tc>
          <w:tcPr>
            <w:tcW w:w="5471" w:type="dxa"/>
          </w:tcPr>
          <w:p w:rsidR="0036589E" w:rsidRPr="00B23AD5" w:rsidRDefault="0036589E"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36589E" w:rsidRPr="00B23AD5" w:rsidRDefault="0036589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36589E" w:rsidRPr="00B23AD5" w:rsidRDefault="0036589E" w:rsidP="00D639D8">
            <w:pPr>
              <w:pStyle w:val="ListParagraph"/>
              <w:spacing w:after="0" w:line="240" w:lineRule="auto"/>
              <w:ind w:left="0"/>
              <w:rPr>
                <w:rFonts w:ascii="Garamond" w:hAnsi="Garamond"/>
                <w:b/>
                <w:sz w:val="28"/>
                <w:szCs w:val="28"/>
              </w:rPr>
            </w:pPr>
          </w:p>
          <w:p w:rsidR="0036589E" w:rsidRPr="00355D60" w:rsidRDefault="0036589E" w:rsidP="009C30DF">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w:t>
            </w:r>
            <w:r>
              <w:rPr>
                <w:rFonts w:ascii="Garamond" w:hAnsi="Garamond"/>
                <w:sz w:val="28"/>
                <w:szCs w:val="28"/>
              </w:rPr>
              <w:t>ey details</w:t>
            </w:r>
            <w:r w:rsidRPr="00355D60">
              <w:rPr>
                <w:rFonts w:ascii="Garamond" w:hAnsi="Garamond"/>
                <w:sz w:val="28"/>
                <w:szCs w:val="28"/>
              </w:rPr>
              <w:t>, Compare and contrast, Cite evidence, Domain-specific words</w:t>
            </w:r>
            <w:r>
              <w:rPr>
                <w:rFonts w:ascii="Garamond" w:hAnsi="Garamond"/>
                <w:sz w:val="28"/>
                <w:szCs w:val="28"/>
              </w:rPr>
              <w:t xml:space="preserve">, </w:t>
            </w:r>
            <w:r w:rsidRPr="00355D60">
              <w:rPr>
                <w:rFonts w:ascii="Garamond" w:hAnsi="Garamond"/>
                <w:sz w:val="28"/>
                <w:szCs w:val="28"/>
              </w:rPr>
              <w:t>Determine theme, Recognize point of view, Make connections, Self-select text, Determine author’s purpose</w:t>
            </w:r>
          </w:p>
          <w:p w:rsidR="0036589E" w:rsidRPr="00B602A0" w:rsidRDefault="0036589E" w:rsidP="00B602A0">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p>
          <w:p w:rsidR="0036589E" w:rsidRDefault="0036589E" w:rsidP="00355D60">
            <w:pPr>
              <w:pStyle w:val="ListParagraph"/>
              <w:numPr>
                <w:ilvl w:val="0"/>
                <w:numId w:val="1"/>
              </w:numPr>
              <w:spacing w:after="0" w:line="240" w:lineRule="auto"/>
              <w:rPr>
                <w:rFonts w:ascii="Garamond" w:hAnsi="Garamond"/>
                <w:b/>
                <w:sz w:val="28"/>
                <w:szCs w:val="28"/>
              </w:rPr>
            </w:pPr>
            <w:r w:rsidRPr="00355D60">
              <w:rPr>
                <w:rFonts w:ascii="Garamond" w:hAnsi="Garamond"/>
                <w:b/>
                <w:sz w:val="28"/>
                <w:szCs w:val="28"/>
              </w:rPr>
              <w:t>Write narrative text to:</w:t>
            </w:r>
          </w:p>
          <w:p w:rsidR="0036589E" w:rsidRDefault="0036589E" w:rsidP="00DD21C6">
            <w:pPr>
              <w:pStyle w:val="ListParagraph"/>
              <w:spacing w:after="0" w:line="240" w:lineRule="auto"/>
              <w:ind w:left="360"/>
              <w:rPr>
                <w:rFonts w:ascii="Garamond" w:hAnsi="Garamond"/>
                <w:sz w:val="28"/>
                <w:szCs w:val="28"/>
              </w:rPr>
            </w:pPr>
            <w:r w:rsidRPr="00355D60">
              <w:rPr>
                <w:rFonts w:ascii="Garamond" w:hAnsi="Garamond"/>
                <w:sz w:val="28"/>
                <w:szCs w:val="28"/>
              </w:rPr>
              <w:t xml:space="preserve">Develop imagined experiences, Use narrative techniques, Create </w:t>
            </w:r>
            <w:r>
              <w:rPr>
                <w:rFonts w:ascii="Garamond" w:hAnsi="Garamond"/>
                <w:sz w:val="28"/>
                <w:szCs w:val="28"/>
              </w:rPr>
              <w:t xml:space="preserve">an </w:t>
            </w:r>
            <w:r w:rsidRPr="00355D60">
              <w:rPr>
                <w:rFonts w:ascii="Garamond" w:hAnsi="Garamond"/>
                <w:sz w:val="28"/>
                <w:szCs w:val="28"/>
              </w:rPr>
              <w:t xml:space="preserve">organized piece, </w:t>
            </w:r>
            <w:r>
              <w:rPr>
                <w:rFonts w:ascii="Garamond" w:hAnsi="Garamond"/>
                <w:sz w:val="28"/>
                <w:szCs w:val="28"/>
              </w:rPr>
              <w:t>Reflect a variety of cultural perspectives, Use the writing process, Collaborate</w:t>
            </w:r>
            <w:r w:rsidRPr="00355D60">
              <w:rPr>
                <w:rFonts w:ascii="Garamond" w:hAnsi="Garamond"/>
                <w:sz w:val="28"/>
                <w:szCs w:val="28"/>
              </w:rPr>
              <w:t>, Recall information</w:t>
            </w:r>
          </w:p>
          <w:p w:rsidR="0036589E" w:rsidRPr="00B23AD5" w:rsidRDefault="0036589E" w:rsidP="00DD21C6">
            <w:pPr>
              <w:pStyle w:val="ListParagraph"/>
              <w:spacing w:after="0" w:line="240" w:lineRule="auto"/>
              <w:ind w:left="360"/>
              <w:rPr>
                <w:rFonts w:ascii="Garamond" w:hAnsi="Garamond"/>
                <w:sz w:val="28"/>
                <w:szCs w:val="28"/>
              </w:rPr>
            </w:pPr>
          </w:p>
          <w:p w:rsidR="0036589E" w:rsidRDefault="0036589E" w:rsidP="00DD21C6">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36589E" w:rsidRPr="00B23AD5" w:rsidRDefault="0036589E" w:rsidP="00DD21C6">
            <w:pPr>
              <w:pStyle w:val="ListParagraph"/>
              <w:spacing w:after="0" w:line="240" w:lineRule="auto"/>
              <w:ind w:left="0"/>
              <w:rPr>
                <w:rFonts w:ascii="Garamond" w:hAnsi="Garamond"/>
                <w:sz w:val="28"/>
                <w:szCs w:val="28"/>
              </w:rPr>
            </w:pPr>
          </w:p>
          <w:p w:rsidR="0036589E" w:rsidRPr="00DD21C6" w:rsidRDefault="0036589E" w:rsidP="009C30DF">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w:t>
            </w:r>
          </w:p>
          <w:p w:rsidR="0036589E" w:rsidRDefault="0036589E" w:rsidP="00DD21C6">
            <w:pPr>
              <w:pStyle w:val="ListParagraph"/>
              <w:spacing w:after="0" w:line="240" w:lineRule="auto"/>
              <w:ind w:left="0"/>
              <w:rPr>
                <w:rFonts w:ascii="Garamond" w:hAnsi="Garamond"/>
                <w:b/>
                <w:sz w:val="28"/>
                <w:szCs w:val="28"/>
              </w:rPr>
            </w:pPr>
          </w:p>
          <w:p w:rsidR="0036589E" w:rsidRDefault="0036589E"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Identify figurative language in text, explain its meaning in context</w:t>
            </w:r>
          </w:p>
          <w:p w:rsidR="0036589E" w:rsidRPr="00DD21C6" w:rsidRDefault="0036589E" w:rsidP="00DD21C6">
            <w:pPr>
              <w:pStyle w:val="ListParagraph"/>
              <w:spacing w:after="0" w:line="240" w:lineRule="auto"/>
              <w:ind w:left="0"/>
              <w:rPr>
                <w:rFonts w:ascii="Garamond" w:hAnsi="Garamond"/>
                <w:b/>
                <w:sz w:val="28"/>
                <w:szCs w:val="28"/>
              </w:rPr>
            </w:pPr>
          </w:p>
          <w:p w:rsidR="0036589E" w:rsidRPr="00DD21C6" w:rsidRDefault="0036589E" w:rsidP="00DD21C6">
            <w:pPr>
              <w:pStyle w:val="ListParagraph"/>
              <w:numPr>
                <w:ilvl w:val="0"/>
                <w:numId w:val="1"/>
              </w:numPr>
              <w:spacing w:after="0" w:line="240" w:lineRule="auto"/>
              <w:rPr>
                <w:rFonts w:ascii="Garamond" w:hAnsi="Garamond"/>
                <w:b/>
                <w:sz w:val="28"/>
                <w:szCs w:val="28"/>
              </w:rPr>
            </w:pPr>
            <w:r w:rsidRPr="00DD21C6">
              <w:rPr>
                <w:rFonts w:ascii="Garamond" w:hAnsi="Garamond"/>
                <w:b/>
                <w:sz w:val="28"/>
                <w:szCs w:val="28"/>
              </w:rPr>
              <w:t>Utilize figurative language effectively to enhance writing</w:t>
            </w:r>
          </w:p>
          <w:p w:rsidR="0036589E" w:rsidRPr="00355D60" w:rsidRDefault="0036589E" w:rsidP="009C30DF">
            <w:pPr>
              <w:pStyle w:val="ListParagraph"/>
              <w:spacing w:after="0" w:line="240" w:lineRule="auto"/>
              <w:ind w:left="0"/>
              <w:rPr>
                <w:rFonts w:ascii="Garamond" w:hAnsi="Garamond"/>
                <w:sz w:val="28"/>
                <w:szCs w:val="28"/>
              </w:rPr>
            </w:pPr>
          </w:p>
          <w:p w:rsidR="0036589E" w:rsidRPr="00355D60" w:rsidRDefault="0036589E"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36589E" w:rsidRDefault="0036589E" w:rsidP="009C30DF">
            <w:pPr>
              <w:pStyle w:val="ListParagraph"/>
              <w:spacing w:after="0" w:line="240" w:lineRule="auto"/>
              <w:ind w:left="360"/>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Default="0036589E" w:rsidP="00F801AD">
            <w:pPr>
              <w:pStyle w:val="ListParagraph"/>
              <w:spacing w:after="0" w:line="240" w:lineRule="auto"/>
              <w:rPr>
                <w:rFonts w:ascii="Garamond" w:hAnsi="Garamond"/>
                <w:sz w:val="28"/>
                <w:szCs w:val="28"/>
              </w:rPr>
            </w:pPr>
          </w:p>
          <w:p w:rsidR="0036589E" w:rsidRPr="00B23AD5" w:rsidRDefault="0036589E" w:rsidP="009C30DF">
            <w:pPr>
              <w:pStyle w:val="ListParagraph"/>
              <w:spacing w:after="0" w:line="240" w:lineRule="auto"/>
              <w:ind w:left="0"/>
              <w:rPr>
                <w:rFonts w:ascii="Garamond" w:hAnsi="Garamond"/>
                <w:sz w:val="28"/>
                <w:szCs w:val="28"/>
              </w:rPr>
            </w:pPr>
          </w:p>
        </w:tc>
      </w:tr>
      <w:tr w:rsidR="0036589E" w:rsidRPr="00B23AD5" w:rsidTr="00EF3032">
        <w:tc>
          <w:tcPr>
            <w:tcW w:w="11016" w:type="dxa"/>
            <w:gridSpan w:val="2"/>
            <w:shd w:val="clear" w:color="auto" w:fill="4F81BD"/>
          </w:tcPr>
          <w:p w:rsidR="0036589E" w:rsidRPr="00B23AD5" w:rsidRDefault="0036589E"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36589E" w:rsidRPr="00B23AD5" w:rsidTr="00857867">
        <w:tc>
          <w:tcPr>
            <w:tcW w:w="11016" w:type="dxa"/>
            <w:gridSpan w:val="2"/>
            <w:shd w:val="clear" w:color="auto" w:fill="FFFFFF"/>
          </w:tcPr>
          <w:p w:rsidR="0036589E" w:rsidRPr="00B23AD5" w:rsidRDefault="0036589E" w:rsidP="00EC2BEF">
            <w:pPr>
              <w:spacing w:after="0"/>
              <w:rPr>
                <w:b/>
                <w:sz w:val="28"/>
                <w:szCs w:val="28"/>
              </w:rPr>
            </w:pPr>
            <w:r w:rsidRPr="00B23AD5">
              <w:rPr>
                <w:b/>
                <w:sz w:val="28"/>
                <w:szCs w:val="28"/>
              </w:rPr>
              <w:t>Which Common Core Standard(s) for Literacy are formally assessed within this unit?</w:t>
            </w:r>
          </w:p>
          <w:p w:rsidR="0036589E" w:rsidRDefault="0036589E" w:rsidP="009C30DF">
            <w:pPr>
              <w:spacing w:after="0"/>
              <w:rPr>
                <w:sz w:val="28"/>
                <w:szCs w:val="28"/>
              </w:rPr>
            </w:pPr>
            <w:r w:rsidRPr="009C30DF">
              <w:rPr>
                <w:sz w:val="28"/>
                <w:szCs w:val="28"/>
              </w:rPr>
              <w:t>RL.5.1,</w:t>
            </w:r>
            <w:r>
              <w:rPr>
                <w:sz w:val="28"/>
                <w:szCs w:val="28"/>
              </w:rPr>
              <w:t xml:space="preserve"> RL.5.2, RL.5.3,</w:t>
            </w:r>
            <w:r w:rsidRPr="009C30DF">
              <w:rPr>
                <w:sz w:val="28"/>
                <w:szCs w:val="28"/>
              </w:rPr>
              <w:t xml:space="preserve"> RL.5.10, RL.5.11, W.5.2 a-e, W.5.3 </w:t>
            </w:r>
            <w:proofErr w:type="spellStart"/>
            <w:r w:rsidRPr="009C30DF">
              <w:rPr>
                <w:sz w:val="28"/>
                <w:szCs w:val="28"/>
              </w:rPr>
              <w:t>a,c,d,e</w:t>
            </w:r>
            <w:proofErr w:type="spellEnd"/>
            <w:r w:rsidRPr="009C30DF">
              <w:rPr>
                <w:sz w:val="28"/>
                <w:szCs w:val="28"/>
              </w:rPr>
              <w:t>, W.</w:t>
            </w:r>
            <w:r w:rsidR="00B863BB">
              <w:rPr>
                <w:sz w:val="28"/>
                <w:szCs w:val="28"/>
              </w:rPr>
              <w:t>5.4, W.5.5, W.5.6, W.5.7, W.5.9</w:t>
            </w:r>
            <w:bookmarkStart w:id="0" w:name="_GoBack"/>
            <w:bookmarkEnd w:id="0"/>
            <w:r w:rsidRPr="009C30DF">
              <w:rPr>
                <w:sz w:val="28"/>
                <w:szCs w:val="28"/>
              </w:rPr>
              <w:t>, W.5.10, W.5.11, SL.5.5</w:t>
            </w:r>
          </w:p>
          <w:p w:rsidR="0036589E" w:rsidRPr="00B23AD5" w:rsidRDefault="0036589E" w:rsidP="009C30DF">
            <w:pPr>
              <w:spacing w:after="0"/>
              <w:rPr>
                <w:rFonts w:ascii="Garamond" w:hAnsi="Garamond"/>
                <w:b/>
                <w:color w:val="FFFFFF"/>
                <w:sz w:val="28"/>
                <w:szCs w:val="28"/>
              </w:rPr>
            </w:pPr>
          </w:p>
        </w:tc>
      </w:tr>
    </w:tbl>
    <w:p w:rsidR="0036589E" w:rsidRPr="001C0FE9" w:rsidRDefault="0036589E"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36589E" w:rsidTr="001C0FE9">
        <w:tc>
          <w:tcPr>
            <w:tcW w:w="5508" w:type="dxa"/>
          </w:tcPr>
          <w:p w:rsidR="0036589E" w:rsidRPr="001C0FE9" w:rsidRDefault="0036589E" w:rsidP="001C0FE9">
            <w:pPr>
              <w:spacing w:after="0"/>
              <w:rPr>
                <w:b/>
                <w:sz w:val="28"/>
                <w:szCs w:val="28"/>
              </w:rPr>
            </w:pPr>
            <w:r w:rsidRPr="001C0FE9">
              <w:rPr>
                <w:b/>
                <w:sz w:val="28"/>
                <w:szCs w:val="28"/>
              </w:rPr>
              <w:t xml:space="preserve">Pre-Assessment Task: </w:t>
            </w:r>
          </w:p>
        </w:tc>
        <w:tc>
          <w:tcPr>
            <w:tcW w:w="5508" w:type="dxa"/>
          </w:tcPr>
          <w:p w:rsidR="0036589E" w:rsidRPr="001C0FE9" w:rsidRDefault="0036589E" w:rsidP="001A0345">
            <w:pPr>
              <w:rPr>
                <w:b/>
                <w:sz w:val="28"/>
                <w:szCs w:val="28"/>
              </w:rPr>
            </w:pPr>
            <w:r w:rsidRPr="001C0FE9">
              <w:rPr>
                <w:b/>
                <w:sz w:val="28"/>
                <w:szCs w:val="28"/>
              </w:rPr>
              <w:t>Formative Assessment Process:</w:t>
            </w:r>
          </w:p>
        </w:tc>
      </w:tr>
      <w:tr w:rsidR="0036589E" w:rsidTr="001C0FE9">
        <w:tc>
          <w:tcPr>
            <w:tcW w:w="5508" w:type="dxa"/>
          </w:tcPr>
          <w:p w:rsidR="0036589E" w:rsidRPr="001C0FE9" w:rsidRDefault="0036589E" w:rsidP="001A0345">
            <w:pPr>
              <w:rPr>
                <w:b/>
                <w:sz w:val="28"/>
                <w:szCs w:val="28"/>
              </w:rPr>
            </w:pPr>
            <w:r w:rsidRPr="001C0FE9">
              <w:rPr>
                <w:b/>
                <w:sz w:val="28"/>
                <w:szCs w:val="28"/>
              </w:rPr>
              <w:t>What will the student do or produce to demonstrate their understanding and abilities?</w:t>
            </w:r>
          </w:p>
        </w:tc>
        <w:tc>
          <w:tcPr>
            <w:tcW w:w="5508" w:type="dxa"/>
          </w:tcPr>
          <w:p w:rsidR="0036589E" w:rsidRPr="001C0FE9" w:rsidRDefault="0036589E" w:rsidP="001C0FE9">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36589E" w:rsidRPr="001C0FE9" w:rsidRDefault="0036589E" w:rsidP="001C0FE9">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36589E" w:rsidTr="001C0FE9">
        <w:tc>
          <w:tcPr>
            <w:tcW w:w="5508" w:type="dxa"/>
          </w:tcPr>
          <w:p w:rsidR="0036589E" w:rsidRPr="001C0FE9" w:rsidRDefault="0036589E" w:rsidP="001A0345">
            <w:pPr>
              <w:rPr>
                <w:b/>
                <w:sz w:val="28"/>
                <w:szCs w:val="28"/>
              </w:rPr>
            </w:pPr>
            <w:r w:rsidRPr="001C0FE9">
              <w:rPr>
                <w:b/>
                <w:sz w:val="28"/>
                <w:szCs w:val="28"/>
              </w:rPr>
              <w:t>Students will…..</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Engage in the investigation of various pieces of literature that present readers with characters who make choices and </w:t>
            </w:r>
            <w:r w:rsidRPr="001C0FE9">
              <w:rPr>
                <w:sz w:val="28"/>
                <w:szCs w:val="28"/>
              </w:rPr>
              <w:lastRenderedPageBreak/>
              <w:t xml:space="preserve">grapple with the outcomes of those choices. Use their </w:t>
            </w:r>
            <w:r w:rsidRPr="001C0FE9">
              <w:rPr>
                <w:sz w:val="28"/>
                <w:szCs w:val="28"/>
                <w:u w:val="single"/>
              </w:rPr>
              <w:t>note-sheets</w:t>
            </w:r>
            <w:r w:rsidRPr="001C0FE9">
              <w:rPr>
                <w:sz w:val="28"/>
                <w:szCs w:val="28"/>
              </w:rPr>
              <w:t xml:space="preserve"> to capture main ideas and details. Quote accurately from the text while doing so. </w:t>
            </w:r>
            <w:r w:rsidRPr="001C0FE9">
              <w:rPr>
                <w:b/>
                <w:sz w:val="28"/>
                <w:szCs w:val="28"/>
              </w:rPr>
              <w:t>(RL.5.10) (W.5.7)(RL.5.1)</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Compare and contrast the choices made by two or more characters, explicit text details supporting the choices made, and the resulting outcomes. Capture this on their </w:t>
            </w:r>
            <w:r w:rsidRPr="001C0FE9">
              <w:rPr>
                <w:sz w:val="28"/>
                <w:szCs w:val="28"/>
                <w:u w:val="single"/>
              </w:rPr>
              <w:t>note-sheets</w:t>
            </w:r>
            <w:r w:rsidRPr="001C0FE9">
              <w:rPr>
                <w:sz w:val="28"/>
                <w:szCs w:val="28"/>
              </w:rPr>
              <w:t xml:space="preserve">. </w:t>
            </w:r>
            <w:r w:rsidRPr="001C0FE9">
              <w:rPr>
                <w:b/>
                <w:sz w:val="28"/>
                <w:szCs w:val="28"/>
              </w:rPr>
              <w:t xml:space="preserve">(RL.5.3) </w:t>
            </w:r>
          </w:p>
          <w:p w:rsidR="0036589E" w:rsidRPr="001C0FE9" w:rsidRDefault="0036589E" w:rsidP="001C0FE9">
            <w:pPr>
              <w:pStyle w:val="ListParagraph"/>
              <w:numPr>
                <w:ilvl w:val="0"/>
                <w:numId w:val="4"/>
              </w:numPr>
              <w:spacing w:after="0" w:line="240" w:lineRule="auto"/>
              <w:rPr>
                <w:sz w:val="28"/>
                <w:szCs w:val="28"/>
              </w:rPr>
            </w:pPr>
            <w:r w:rsidRPr="001C0FE9">
              <w:rPr>
                <w:sz w:val="28"/>
                <w:szCs w:val="28"/>
              </w:rPr>
              <w:t>Define the potential themes of these texts and how the choices made influence them. Capture this on their</w:t>
            </w:r>
            <w:r w:rsidRPr="001C0FE9">
              <w:rPr>
                <w:sz w:val="28"/>
                <w:szCs w:val="28"/>
                <w:u w:val="single"/>
              </w:rPr>
              <w:t xml:space="preserve"> note sheets.</w:t>
            </w:r>
            <w:r w:rsidRPr="001C0FE9">
              <w:rPr>
                <w:sz w:val="28"/>
                <w:szCs w:val="28"/>
              </w:rPr>
              <w:t xml:space="preserve"> </w:t>
            </w:r>
            <w:r w:rsidRPr="001C0FE9">
              <w:rPr>
                <w:b/>
                <w:sz w:val="28"/>
                <w:szCs w:val="28"/>
              </w:rPr>
              <w:t>(RL.5.2)</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Connect with the main character from one of these texts and infer how the outcome of their story and the related theme may have been different if the character had made a different choice. Capture this on their </w:t>
            </w:r>
            <w:r w:rsidRPr="001C0FE9">
              <w:rPr>
                <w:sz w:val="28"/>
                <w:szCs w:val="28"/>
                <w:u w:val="single"/>
              </w:rPr>
              <w:t>note-sheet</w:t>
            </w:r>
            <w:r w:rsidRPr="001C0FE9">
              <w:rPr>
                <w:sz w:val="28"/>
                <w:szCs w:val="28"/>
              </w:rPr>
              <w:t xml:space="preserve">. </w:t>
            </w:r>
            <w:r w:rsidRPr="001C0FE9">
              <w:rPr>
                <w:b/>
                <w:sz w:val="28"/>
                <w:szCs w:val="28"/>
              </w:rPr>
              <w:t>(RL.5.2)</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Engage in prewriting and then compose a written draft of an alternate ending to this text. In this version, the character will make a different choice, experience a different outcome, and perpetuate the development of a different theme. </w:t>
            </w:r>
            <w:r w:rsidRPr="001C0FE9">
              <w:rPr>
                <w:b/>
                <w:sz w:val="28"/>
                <w:szCs w:val="28"/>
              </w:rPr>
              <w:t xml:space="preserve">(W.5.3 </w:t>
            </w:r>
            <w:proofErr w:type="spellStart"/>
            <w:r w:rsidRPr="001C0FE9">
              <w:rPr>
                <w:b/>
                <w:sz w:val="28"/>
                <w:szCs w:val="28"/>
              </w:rPr>
              <w:t>a,c,d,e</w:t>
            </w:r>
            <w:proofErr w:type="spellEnd"/>
            <w:r w:rsidRPr="001C0FE9">
              <w:rPr>
                <w:b/>
                <w:sz w:val="28"/>
                <w:szCs w:val="28"/>
              </w:rPr>
              <w:t>) (W.5.4)(RL.5.11)</w:t>
            </w:r>
          </w:p>
          <w:p w:rsidR="0036589E" w:rsidRPr="00B570D1" w:rsidRDefault="0036589E" w:rsidP="00B570D1">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(W.5.10)(W.5.3a,c,d,e) (W.5.4) (RL.5.11)</w:t>
            </w:r>
          </w:p>
          <w:p w:rsidR="0036589E" w:rsidRPr="001C0FE9" w:rsidRDefault="0036589E" w:rsidP="001C0FE9">
            <w:pPr>
              <w:pStyle w:val="ListParagraph"/>
              <w:numPr>
                <w:ilvl w:val="0"/>
                <w:numId w:val="4"/>
              </w:numPr>
              <w:spacing w:after="0" w:line="240" w:lineRule="auto"/>
              <w:rPr>
                <w:sz w:val="28"/>
                <w:szCs w:val="28"/>
              </w:rPr>
            </w:pPr>
            <w:r w:rsidRPr="001C0FE9">
              <w:rPr>
                <w:sz w:val="28"/>
                <w:szCs w:val="28"/>
              </w:rPr>
              <w:t xml:space="preserve">Explore and evaluate various multimedia outlets for their work and select one that is appropriate to their </w:t>
            </w:r>
            <w:r w:rsidRPr="001C0FE9">
              <w:rPr>
                <w:sz w:val="28"/>
                <w:szCs w:val="28"/>
              </w:rPr>
              <w:lastRenderedPageBreak/>
              <w:t>purpose, task, and audience.</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alternate ending 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sidRPr="001C0FE9">
              <w:rPr>
                <w:b/>
                <w:sz w:val="28"/>
                <w:szCs w:val="28"/>
              </w:rPr>
              <w:t>(W.5.5)(W.5.6) (W.5.10)(W.5.11)</w:t>
            </w:r>
          </w:p>
          <w:p w:rsidR="0036589E" w:rsidRPr="001C0FE9" w:rsidRDefault="0036589E" w:rsidP="001C0FE9">
            <w:pPr>
              <w:pStyle w:val="ListParagraph"/>
              <w:numPr>
                <w:ilvl w:val="0"/>
                <w:numId w:val="4"/>
              </w:numPr>
              <w:spacing w:after="0" w:line="240" w:lineRule="auto"/>
              <w:rPr>
                <w:b/>
                <w:sz w:val="28"/>
                <w:szCs w:val="28"/>
              </w:rPr>
            </w:pPr>
            <w:r w:rsidRPr="001C0FE9">
              <w:rPr>
                <w:sz w:val="28"/>
                <w:szCs w:val="28"/>
              </w:rPr>
              <w:t xml:space="preserve">They will publish their </w:t>
            </w:r>
            <w:r w:rsidRPr="001C0FE9">
              <w:rPr>
                <w:sz w:val="28"/>
                <w:szCs w:val="28"/>
                <w:u w:val="single"/>
              </w:rPr>
              <w:t>alternate ending</w:t>
            </w:r>
            <w:r w:rsidRPr="001C0FE9">
              <w:rPr>
                <w:sz w:val="28"/>
                <w:szCs w:val="28"/>
              </w:rPr>
              <w:t xml:space="preserve"> for an audience that will benefit from it beyond the teacher or class, using an appropriate multimedia outlet. </w:t>
            </w:r>
            <w:r w:rsidRPr="001C0FE9">
              <w:rPr>
                <w:b/>
                <w:sz w:val="28"/>
                <w:szCs w:val="28"/>
              </w:rPr>
              <w:t>(SL.5.5)</w:t>
            </w: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1C0FE9">
            <w:pPr>
              <w:pStyle w:val="ListParagraph"/>
              <w:spacing w:after="0" w:line="240" w:lineRule="auto"/>
              <w:rPr>
                <w:b/>
                <w:sz w:val="28"/>
                <w:szCs w:val="28"/>
              </w:rPr>
            </w:pPr>
          </w:p>
          <w:p w:rsidR="0036589E" w:rsidRPr="001C0FE9" w:rsidRDefault="0036589E" w:rsidP="00CF242A">
            <w:pPr>
              <w:pStyle w:val="ListParagraph"/>
              <w:spacing w:after="0" w:line="240" w:lineRule="auto"/>
              <w:ind w:left="0"/>
              <w:rPr>
                <w:b/>
                <w:sz w:val="28"/>
                <w:szCs w:val="28"/>
              </w:rPr>
            </w:pPr>
          </w:p>
        </w:tc>
        <w:tc>
          <w:tcPr>
            <w:tcW w:w="5508" w:type="dxa"/>
          </w:tcPr>
          <w:p w:rsidR="0036589E" w:rsidRPr="001C0FE9" w:rsidRDefault="0036589E" w:rsidP="001A0345">
            <w:pPr>
              <w:rPr>
                <w:b/>
                <w:sz w:val="28"/>
                <w:szCs w:val="28"/>
              </w:rPr>
            </w:pPr>
            <w:r w:rsidRPr="001C0FE9">
              <w:rPr>
                <w:b/>
                <w:sz w:val="28"/>
                <w:szCs w:val="28"/>
              </w:rPr>
              <w:lastRenderedPageBreak/>
              <w:t>Teacher will…..</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 xml:space="preserve">Provide access to various print and digital resources relevant to characters who make choices. </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lastRenderedPageBreak/>
              <w:t>Demonstrate how to quote accurately from text.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Model comparing and contrasting of characters, choices, and outcomes using explicit evidence.</w:t>
            </w:r>
          </w:p>
          <w:p w:rsidR="0036589E" w:rsidRPr="001C0FE9" w:rsidRDefault="0036589E" w:rsidP="001C0FE9">
            <w:pPr>
              <w:pStyle w:val="ListParagraph"/>
              <w:numPr>
                <w:ilvl w:val="0"/>
                <w:numId w:val="5"/>
              </w:numPr>
              <w:spacing w:after="0" w:line="240" w:lineRule="auto"/>
              <w:rPr>
                <w:sz w:val="28"/>
                <w:szCs w:val="28"/>
              </w:rPr>
            </w:pPr>
            <w:r w:rsidRPr="001C0FE9">
              <w:rPr>
                <w:i/>
                <w:sz w:val="28"/>
                <w:szCs w:val="28"/>
              </w:rPr>
              <w:t>Gradually release</w:t>
            </w:r>
            <w:r w:rsidRPr="001C0FE9">
              <w:rPr>
                <w:sz w:val="28"/>
                <w:szCs w:val="28"/>
              </w:rPr>
              <w:t xml:space="preserve"> responsibility to the students for defining themes and articulating how the choices that characters make influence theme. Model at first, then work with readers, then allow them to practice this independently as they record potential themes and connections to choices on their note sheet.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Guide writers through the process of developing the draft of their alternate endings.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Support writers as they use a rubric to self-assess their first draft.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Coach writers to provide high quality criteria-specific feedback to peers.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Support writers in the first r</w:t>
            </w:r>
            <w:r>
              <w:rPr>
                <w:sz w:val="28"/>
                <w:szCs w:val="28"/>
              </w:rPr>
              <w:t>evision of their draft.</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 xml:space="preserve">Capture findings/data from the first draft of their process-driven product, using the approved rubric. </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Capture findings/data from the timed writing task using the approved rubric.</w:t>
            </w:r>
          </w:p>
          <w:p w:rsidR="0036589E" w:rsidRPr="001C0FE9" w:rsidRDefault="0036589E" w:rsidP="00616E24">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 xml:space="preserve">Help writers evaluate and select </w:t>
            </w:r>
            <w:r w:rsidRPr="001C0FE9">
              <w:rPr>
                <w:sz w:val="28"/>
                <w:szCs w:val="28"/>
              </w:rPr>
              <w:lastRenderedPageBreak/>
              <w:t>appropriate multimedia tools for the publication of their alternate ending.</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Require revision of both pieces and then collect for grading purposes.</w:t>
            </w:r>
          </w:p>
          <w:p w:rsidR="0036589E" w:rsidRPr="001C0FE9" w:rsidRDefault="0036589E" w:rsidP="001C0FE9">
            <w:pPr>
              <w:pStyle w:val="ListParagraph"/>
              <w:numPr>
                <w:ilvl w:val="0"/>
                <w:numId w:val="5"/>
              </w:numPr>
              <w:spacing w:after="0" w:line="240" w:lineRule="auto"/>
              <w:rPr>
                <w:sz w:val="28"/>
                <w:szCs w:val="28"/>
              </w:rPr>
            </w:pPr>
            <w:r w:rsidRPr="001C0FE9">
              <w:rPr>
                <w:sz w:val="28"/>
                <w:szCs w:val="28"/>
              </w:rPr>
              <w:t>Connect writers to their intended audiences and support publication.</w:t>
            </w: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p w:rsidR="0036589E" w:rsidRPr="001C0FE9" w:rsidRDefault="0036589E" w:rsidP="001A0345">
            <w:pPr>
              <w:rPr>
                <w:b/>
                <w:sz w:val="28"/>
                <w:szCs w:val="28"/>
              </w:rPr>
            </w:pPr>
          </w:p>
        </w:tc>
      </w:tr>
    </w:tbl>
    <w:p w:rsidR="0036589E" w:rsidRPr="00857867" w:rsidRDefault="0036589E" w:rsidP="00857867">
      <w:pPr>
        <w:spacing w:after="0"/>
        <w:rPr>
          <w:vanish/>
        </w:rPr>
      </w:pPr>
    </w:p>
    <w:p w:rsidR="0036589E" w:rsidRPr="00857867" w:rsidRDefault="0036589E"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589E" w:rsidRPr="00B23AD5" w:rsidTr="00EF3032">
        <w:tc>
          <w:tcPr>
            <w:tcW w:w="11016" w:type="dxa"/>
            <w:shd w:val="clear" w:color="auto" w:fill="4F81BD"/>
          </w:tcPr>
          <w:p w:rsidR="0036589E" w:rsidRPr="00B23AD5" w:rsidRDefault="0036589E" w:rsidP="00B23AD5">
            <w:pPr>
              <w:spacing w:after="0" w:line="240" w:lineRule="auto"/>
              <w:jc w:val="center"/>
              <w:rPr>
                <w:rFonts w:ascii="Garamond" w:hAnsi="Garamond"/>
                <w:b/>
                <w:color w:val="FFFFFF"/>
                <w:sz w:val="28"/>
                <w:szCs w:val="28"/>
              </w:rPr>
            </w:pPr>
          </w:p>
          <w:p w:rsidR="0036589E" w:rsidRPr="00B23AD5" w:rsidRDefault="0036589E"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589E" w:rsidRPr="00B23AD5" w:rsidRDefault="0036589E"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36589E" w:rsidRPr="001C0FE9" w:rsidRDefault="0036589E"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36589E" w:rsidRPr="00155D86" w:rsidTr="001A0345">
        <w:trPr>
          <w:trHeight w:val="549"/>
        </w:trPr>
        <w:tc>
          <w:tcPr>
            <w:tcW w:w="1791" w:type="dxa"/>
            <w:shd w:val="clear" w:color="auto" w:fill="DBE5F1"/>
          </w:tcPr>
          <w:p w:rsidR="0036589E" w:rsidRPr="00155D86" w:rsidRDefault="0036589E" w:rsidP="001A0345">
            <w:pPr>
              <w:spacing w:after="0" w:line="240" w:lineRule="auto"/>
              <w:rPr>
                <w:b/>
              </w:rPr>
            </w:pPr>
            <w:r w:rsidRPr="00155D86">
              <w:rPr>
                <w:b/>
              </w:rPr>
              <w:t>MOMENT:</w:t>
            </w:r>
          </w:p>
        </w:tc>
        <w:tc>
          <w:tcPr>
            <w:tcW w:w="4639" w:type="dxa"/>
            <w:shd w:val="clear" w:color="auto" w:fill="DBE5F1"/>
          </w:tcPr>
          <w:p w:rsidR="0036589E" w:rsidRPr="00155D86" w:rsidRDefault="0036589E" w:rsidP="001A0345">
            <w:pPr>
              <w:spacing w:after="0" w:line="240" w:lineRule="auto"/>
              <w:rPr>
                <w:b/>
              </w:rPr>
            </w:pPr>
            <w:r w:rsidRPr="00155D86">
              <w:rPr>
                <w:b/>
              </w:rPr>
              <w:t>PROVIDES TEACHERS POTENTIAL TO TEACH AND FORMATIVELY ASSESS:</w:t>
            </w:r>
          </w:p>
        </w:tc>
        <w:tc>
          <w:tcPr>
            <w:tcW w:w="4524" w:type="dxa"/>
            <w:shd w:val="clear" w:color="auto" w:fill="DBE5F1"/>
          </w:tcPr>
          <w:p w:rsidR="0036589E" w:rsidRPr="00155D86" w:rsidRDefault="0036589E" w:rsidP="001A0345">
            <w:pPr>
              <w:spacing w:after="0" w:line="240" w:lineRule="auto"/>
              <w:rPr>
                <w:b/>
              </w:rPr>
            </w:pPr>
            <w:r w:rsidRPr="00155D86">
              <w:rPr>
                <w:b/>
              </w:rPr>
              <w:t>USING THESE RESOURCES:</w:t>
            </w:r>
          </w:p>
        </w:tc>
      </w:tr>
      <w:tr w:rsidR="0036589E" w:rsidRPr="00155D86" w:rsidTr="001A0345">
        <w:trPr>
          <w:trHeight w:val="549"/>
        </w:trPr>
        <w:tc>
          <w:tcPr>
            <w:tcW w:w="1791" w:type="dxa"/>
          </w:tcPr>
          <w:p w:rsidR="0036589E" w:rsidRPr="00155D86" w:rsidRDefault="0036589E" w:rsidP="001A0345">
            <w:pPr>
              <w:spacing w:after="0" w:line="240" w:lineRule="auto"/>
              <w:rPr>
                <w:b/>
              </w:rPr>
            </w:pPr>
            <w:r w:rsidRPr="00155D86">
              <w:rPr>
                <w:b/>
              </w:rPr>
              <w:t>GUIDED READING</w:t>
            </w:r>
          </w:p>
        </w:tc>
        <w:tc>
          <w:tcPr>
            <w:tcW w:w="4639" w:type="dxa"/>
          </w:tcPr>
          <w:p w:rsidR="0036589E" w:rsidRPr="00155D86" w:rsidRDefault="0036589E" w:rsidP="001A0345">
            <w:pPr>
              <w:spacing w:after="0" w:line="240" w:lineRule="auto"/>
            </w:pPr>
            <w:r>
              <w:t xml:space="preserve">Targeted comprehension, fluency, listening and speaking and/or language skills. </w:t>
            </w:r>
          </w:p>
          <w:p w:rsidR="0036589E" w:rsidRPr="00155D86" w:rsidRDefault="0036589E" w:rsidP="001A0345">
            <w:pPr>
              <w:spacing w:after="0" w:line="240" w:lineRule="auto"/>
            </w:pPr>
          </w:p>
          <w:p w:rsidR="0036589E" w:rsidRPr="00155D86" w:rsidRDefault="0036589E" w:rsidP="001A0345">
            <w:pPr>
              <w:spacing w:after="0" w:line="240" w:lineRule="auto"/>
            </w:pPr>
          </w:p>
          <w:p w:rsidR="0036589E" w:rsidRPr="00155D86" w:rsidRDefault="0036589E" w:rsidP="001A0345">
            <w:pPr>
              <w:spacing w:after="0" w:line="240" w:lineRule="auto"/>
            </w:pPr>
          </w:p>
          <w:p w:rsidR="0036589E" w:rsidRPr="00155D86" w:rsidRDefault="0036589E" w:rsidP="001A0345">
            <w:pPr>
              <w:spacing w:after="0" w:line="240" w:lineRule="auto"/>
            </w:pPr>
          </w:p>
        </w:tc>
        <w:tc>
          <w:tcPr>
            <w:tcW w:w="4524" w:type="dxa"/>
          </w:tcPr>
          <w:p w:rsidR="0036589E" w:rsidRDefault="0036589E" w:rsidP="001A0345">
            <w:pPr>
              <w:spacing w:after="0" w:line="240" w:lineRule="auto"/>
            </w:pPr>
            <w:r>
              <w:t>Textbook leveled readers/Discussion questions</w:t>
            </w:r>
          </w:p>
          <w:p w:rsidR="0036589E" w:rsidRDefault="0036589E" w:rsidP="001A0345">
            <w:pPr>
              <w:spacing w:after="0" w:line="240" w:lineRule="auto"/>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BD6049" w:rsidRDefault="0036589E" w:rsidP="001A0345">
            <w:pPr>
              <w:spacing w:after="0" w:line="240" w:lineRule="auto"/>
            </w:pPr>
            <w:r>
              <w:t>ANNOTATED RECORDS</w:t>
            </w:r>
          </w:p>
        </w:tc>
      </w:tr>
      <w:tr w:rsidR="0036589E" w:rsidRPr="00155D86" w:rsidTr="00DF69D8">
        <w:trPr>
          <w:trHeight w:val="534"/>
        </w:trPr>
        <w:tc>
          <w:tcPr>
            <w:tcW w:w="1791" w:type="dxa"/>
            <w:vMerge w:val="restart"/>
          </w:tcPr>
          <w:p w:rsidR="0036589E" w:rsidRPr="00155D86" w:rsidRDefault="0036589E" w:rsidP="00DF69D8">
            <w:pPr>
              <w:spacing w:after="0" w:line="240" w:lineRule="auto"/>
              <w:rPr>
                <w:b/>
              </w:rPr>
            </w:pPr>
            <w:r>
              <w:rPr>
                <w:b/>
              </w:rPr>
              <w:t>Shared Reading and Audio Versions of Text</w:t>
            </w:r>
          </w:p>
        </w:tc>
        <w:tc>
          <w:tcPr>
            <w:tcW w:w="4639" w:type="dxa"/>
          </w:tcPr>
          <w:p w:rsidR="0036589E" w:rsidRDefault="0036589E" w:rsidP="009C30DF">
            <w:pPr>
              <w:pStyle w:val="ListParagraph"/>
              <w:numPr>
                <w:ilvl w:val="0"/>
                <w:numId w:val="8"/>
              </w:numPr>
              <w:spacing w:after="0" w:line="240" w:lineRule="auto"/>
            </w:pPr>
            <w:r>
              <w:t>Main Idea</w:t>
            </w:r>
          </w:p>
          <w:p w:rsidR="0036589E" w:rsidRDefault="0036589E" w:rsidP="009C30DF">
            <w:pPr>
              <w:pStyle w:val="ListParagraph"/>
              <w:numPr>
                <w:ilvl w:val="0"/>
                <w:numId w:val="8"/>
              </w:numPr>
              <w:spacing w:after="0" w:line="240" w:lineRule="auto"/>
            </w:pPr>
            <w:r>
              <w:t>Supporting details</w:t>
            </w:r>
          </w:p>
          <w:p w:rsidR="0036589E" w:rsidRDefault="0036589E" w:rsidP="009C30DF">
            <w:pPr>
              <w:pStyle w:val="ListParagraph"/>
              <w:numPr>
                <w:ilvl w:val="0"/>
                <w:numId w:val="8"/>
              </w:numPr>
              <w:spacing w:after="0" w:line="240" w:lineRule="auto"/>
            </w:pPr>
            <w:r>
              <w:t>Drawing inferences</w:t>
            </w:r>
          </w:p>
          <w:p w:rsidR="0036589E" w:rsidRDefault="0036589E" w:rsidP="009C30DF">
            <w:pPr>
              <w:pStyle w:val="ListParagraph"/>
              <w:numPr>
                <w:ilvl w:val="0"/>
                <w:numId w:val="8"/>
              </w:numPr>
              <w:spacing w:after="0" w:line="240" w:lineRule="auto"/>
            </w:pPr>
            <w:r>
              <w:lastRenderedPageBreak/>
              <w:t>Compare and contrast</w:t>
            </w:r>
          </w:p>
          <w:p w:rsidR="0036589E" w:rsidRDefault="0036589E" w:rsidP="009C30DF">
            <w:pPr>
              <w:pStyle w:val="ListParagraph"/>
              <w:numPr>
                <w:ilvl w:val="0"/>
                <w:numId w:val="8"/>
              </w:numPr>
              <w:spacing w:after="0" w:line="240" w:lineRule="auto"/>
            </w:pPr>
            <w:r>
              <w:t>Active listening</w:t>
            </w:r>
          </w:p>
          <w:p w:rsidR="0036589E" w:rsidRDefault="0036589E" w:rsidP="009C30DF">
            <w:pPr>
              <w:pStyle w:val="ListParagraph"/>
              <w:numPr>
                <w:ilvl w:val="0"/>
                <w:numId w:val="8"/>
              </w:numPr>
              <w:spacing w:after="0" w:line="240" w:lineRule="auto"/>
            </w:pPr>
            <w:r>
              <w:t>Participation in discussion</w:t>
            </w:r>
          </w:p>
          <w:p w:rsidR="0036589E" w:rsidRDefault="0036589E" w:rsidP="009C30DF">
            <w:pPr>
              <w:pStyle w:val="ListParagraph"/>
              <w:numPr>
                <w:ilvl w:val="0"/>
                <w:numId w:val="8"/>
              </w:numPr>
              <w:spacing w:after="0" w:line="240" w:lineRule="auto"/>
            </w:pPr>
            <w:r>
              <w:t>Determining central theme</w:t>
            </w:r>
          </w:p>
          <w:p w:rsidR="0036589E" w:rsidRDefault="0036589E" w:rsidP="009C30DF">
            <w:pPr>
              <w:pStyle w:val="ListParagraph"/>
              <w:numPr>
                <w:ilvl w:val="0"/>
                <w:numId w:val="8"/>
              </w:numPr>
              <w:spacing w:after="0" w:line="240" w:lineRule="auto"/>
            </w:pPr>
            <w:r>
              <w:t>Investigating different cultural perspectives</w:t>
            </w:r>
          </w:p>
          <w:p w:rsidR="0036589E" w:rsidRDefault="0036589E" w:rsidP="009C30DF">
            <w:pPr>
              <w:pStyle w:val="ListParagraph"/>
              <w:numPr>
                <w:ilvl w:val="0"/>
                <w:numId w:val="8"/>
              </w:numPr>
              <w:spacing w:after="0" w:line="240" w:lineRule="auto"/>
            </w:pPr>
            <w:r>
              <w:t>Peer collaboration</w:t>
            </w:r>
          </w:p>
          <w:p w:rsidR="0036589E" w:rsidRDefault="0036589E" w:rsidP="009C30DF">
            <w:pPr>
              <w:pStyle w:val="ListParagraph"/>
              <w:numPr>
                <w:ilvl w:val="0"/>
                <w:numId w:val="8"/>
              </w:numPr>
              <w:spacing w:after="0" w:line="240" w:lineRule="auto"/>
            </w:pPr>
            <w:r>
              <w:t>Making text-to-text connections</w:t>
            </w:r>
          </w:p>
          <w:p w:rsidR="0036589E" w:rsidRDefault="0036589E" w:rsidP="009C30DF">
            <w:pPr>
              <w:pStyle w:val="ListParagraph"/>
              <w:numPr>
                <w:ilvl w:val="0"/>
                <w:numId w:val="8"/>
              </w:numPr>
              <w:spacing w:after="0" w:line="240" w:lineRule="auto"/>
            </w:pPr>
            <w:r>
              <w:t>Making text-to-self connections</w:t>
            </w:r>
          </w:p>
          <w:p w:rsidR="0036589E" w:rsidRDefault="0036589E" w:rsidP="009C30DF">
            <w:pPr>
              <w:pStyle w:val="ListParagraph"/>
              <w:numPr>
                <w:ilvl w:val="0"/>
                <w:numId w:val="8"/>
              </w:numPr>
              <w:spacing w:after="0" w:line="240" w:lineRule="auto"/>
            </w:pPr>
            <w:r>
              <w:t>Ask questions to improve comprehension</w:t>
            </w:r>
          </w:p>
          <w:p w:rsidR="0036589E" w:rsidRDefault="0036589E" w:rsidP="009C30DF">
            <w:pPr>
              <w:pStyle w:val="ListParagraph"/>
              <w:numPr>
                <w:ilvl w:val="0"/>
                <w:numId w:val="8"/>
              </w:numPr>
              <w:spacing w:after="0" w:line="240" w:lineRule="auto"/>
            </w:pPr>
            <w:r>
              <w:t>Predict &amp; evaluate outcomes</w:t>
            </w:r>
          </w:p>
          <w:p w:rsidR="0036589E" w:rsidRPr="00155D86" w:rsidRDefault="0036589E" w:rsidP="009C30DF">
            <w:pPr>
              <w:pStyle w:val="ListParagraph"/>
              <w:numPr>
                <w:ilvl w:val="0"/>
                <w:numId w:val="8"/>
              </w:numPr>
              <w:spacing w:after="0" w:line="240" w:lineRule="auto"/>
            </w:pPr>
            <w:r>
              <w:t>Analyzing decisions</w:t>
            </w:r>
          </w:p>
          <w:p w:rsidR="0036589E" w:rsidRPr="00155D86" w:rsidRDefault="0036589E" w:rsidP="001A0345">
            <w:pPr>
              <w:pStyle w:val="ListParagraph"/>
              <w:spacing w:after="0" w:line="240" w:lineRule="auto"/>
            </w:pPr>
          </w:p>
        </w:tc>
        <w:tc>
          <w:tcPr>
            <w:tcW w:w="4524" w:type="dxa"/>
          </w:tcPr>
          <w:p w:rsidR="0036589E" w:rsidRDefault="0036589E" w:rsidP="001A0345">
            <w:pPr>
              <w:spacing w:after="0" w:line="240" w:lineRule="auto"/>
            </w:pPr>
            <w:r>
              <w:lastRenderedPageBreak/>
              <w:t>Self-selected text</w:t>
            </w:r>
          </w:p>
          <w:p w:rsidR="0036589E" w:rsidRDefault="0036589E" w:rsidP="001A0345">
            <w:pPr>
              <w:spacing w:after="0" w:line="240" w:lineRule="auto"/>
            </w:pPr>
            <w:r>
              <w:t>Series main selections</w:t>
            </w:r>
          </w:p>
          <w:p w:rsidR="0036589E" w:rsidRDefault="0036589E" w:rsidP="00146411">
            <w:pPr>
              <w:numPr>
                <w:ilvl w:val="0"/>
                <w:numId w:val="19"/>
              </w:numPr>
              <w:spacing w:after="0" w:line="240" w:lineRule="auto"/>
            </w:pPr>
            <w:r w:rsidRPr="00B13681">
              <w:rPr>
                <w:highlight w:val="cyan"/>
              </w:rPr>
              <w:t>Inside Out</w:t>
            </w:r>
            <w:r>
              <w:t xml:space="preserve"> (2.1)</w:t>
            </w:r>
          </w:p>
          <w:p w:rsidR="0036589E" w:rsidRDefault="0036589E" w:rsidP="00146411">
            <w:pPr>
              <w:numPr>
                <w:ilvl w:val="0"/>
                <w:numId w:val="19"/>
              </w:numPr>
              <w:spacing w:after="0" w:line="240" w:lineRule="auto"/>
            </w:pPr>
            <w:r>
              <w:lastRenderedPageBreak/>
              <w:t>Passage to Freedom (2.2)</w:t>
            </w:r>
          </w:p>
          <w:p w:rsidR="0036589E" w:rsidRDefault="0036589E" w:rsidP="00146411">
            <w:pPr>
              <w:numPr>
                <w:ilvl w:val="0"/>
                <w:numId w:val="19"/>
              </w:numPr>
              <w:spacing w:after="0" w:line="240" w:lineRule="auto"/>
            </w:pPr>
            <w:r w:rsidRPr="00B13681">
              <w:rPr>
                <w:highlight w:val="cyan"/>
              </w:rPr>
              <w:t xml:space="preserve">The </w:t>
            </w:r>
            <w:proofErr w:type="spellStart"/>
            <w:r w:rsidRPr="00B13681">
              <w:rPr>
                <w:highlight w:val="cyan"/>
              </w:rPr>
              <w:t>Ch’i-lin</w:t>
            </w:r>
            <w:proofErr w:type="spellEnd"/>
            <w:r w:rsidRPr="00B13681">
              <w:rPr>
                <w:highlight w:val="cyan"/>
              </w:rPr>
              <w:t xml:space="preserve"> Purse</w:t>
            </w:r>
            <w:r>
              <w:t xml:space="preserve"> (2.3)</w:t>
            </w:r>
          </w:p>
          <w:p w:rsidR="0036589E" w:rsidRDefault="0036589E" w:rsidP="00146411">
            <w:pPr>
              <w:numPr>
                <w:ilvl w:val="0"/>
                <w:numId w:val="19"/>
              </w:numPr>
              <w:spacing w:after="0" w:line="240" w:lineRule="auto"/>
            </w:pPr>
            <w:r>
              <w:t xml:space="preserve">Jane </w:t>
            </w:r>
            <w:proofErr w:type="spellStart"/>
            <w:r>
              <w:t>Goodall’s</w:t>
            </w:r>
            <w:proofErr w:type="spellEnd"/>
            <w:r>
              <w:t xml:space="preserve"> 10 Ways to Help Save Wildlife (2.4)</w:t>
            </w:r>
          </w:p>
          <w:p w:rsidR="0036589E" w:rsidRDefault="0036589E" w:rsidP="00146411">
            <w:pPr>
              <w:numPr>
                <w:ilvl w:val="0"/>
                <w:numId w:val="19"/>
              </w:numPr>
              <w:spacing w:after="0" w:line="240" w:lineRule="auto"/>
            </w:pPr>
            <w:r w:rsidRPr="00B13681">
              <w:rPr>
                <w:highlight w:val="cyan"/>
              </w:rPr>
              <w:t>The Midnight Ride of Paul Revere</w:t>
            </w:r>
            <w:r>
              <w:t xml:space="preserve"> (2.5)</w:t>
            </w:r>
          </w:p>
          <w:p w:rsidR="0036589E" w:rsidRDefault="0036589E" w:rsidP="001A0345">
            <w:pPr>
              <w:spacing w:after="0" w:line="240" w:lineRule="auto"/>
            </w:pPr>
          </w:p>
          <w:p w:rsidR="0036589E" w:rsidRDefault="0036589E" w:rsidP="001A0345">
            <w:pPr>
              <w:spacing w:after="0" w:line="240" w:lineRule="auto"/>
            </w:pPr>
            <w:r>
              <w:rPr>
                <w:highlight w:val="cyan"/>
              </w:rPr>
              <w:t>*</w:t>
            </w:r>
            <w:r w:rsidRPr="00B13681">
              <w:rPr>
                <w:highlight w:val="cyan"/>
              </w:rPr>
              <w:t>Selection Test*</w:t>
            </w:r>
          </w:p>
          <w:p w:rsidR="0036589E" w:rsidRDefault="0036589E" w:rsidP="001A0345">
            <w:pPr>
              <w:spacing w:after="0" w:line="240" w:lineRule="auto"/>
            </w:pPr>
          </w:p>
          <w:p w:rsidR="0036589E" w:rsidRDefault="0036589E" w:rsidP="001A0345">
            <w:pPr>
              <w:spacing w:after="0" w:line="240" w:lineRule="auto"/>
            </w:pPr>
            <w:r>
              <w:t>Leveled readers</w:t>
            </w:r>
          </w:p>
          <w:p w:rsidR="0036589E" w:rsidRDefault="0036589E" w:rsidP="001A0345">
            <w:pPr>
              <w:spacing w:after="0" w:line="240" w:lineRule="auto"/>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0F16FD" w:rsidRDefault="0036589E" w:rsidP="001A0345">
            <w:pPr>
              <w:spacing w:after="0" w:line="240" w:lineRule="auto"/>
            </w:pPr>
            <w:r>
              <w:t>ANNOTATED RECORDS</w:t>
            </w:r>
          </w:p>
        </w:tc>
      </w:tr>
      <w:tr w:rsidR="0036589E" w:rsidRPr="00155D86" w:rsidTr="00DF69D8">
        <w:trPr>
          <w:trHeight w:val="549"/>
        </w:trPr>
        <w:tc>
          <w:tcPr>
            <w:tcW w:w="1791" w:type="dxa"/>
            <w:vMerge/>
          </w:tcPr>
          <w:p w:rsidR="0036589E" w:rsidRPr="00155D86" w:rsidRDefault="0036589E" w:rsidP="001A0345">
            <w:pPr>
              <w:spacing w:after="0" w:line="240" w:lineRule="auto"/>
              <w:rPr>
                <w:b/>
              </w:rPr>
            </w:pPr>
          </w:p>
        </w:tc>
        <w:tc>
          <w:tcPr>
            <w:tcW w:w="4639" w:type="dxa"/>
          </w:tcPr>
          <w:p w:rsidR="0036589E" w:rsidRDefault="0036589E" w:rsidP="009C30DF">
            <w:pPr>
              <w:pStyle w:val="ListParagraph"/>
              <w:numPr>
                <w:ilvl w:val="0"/>
                <w:numId w:val="8"/>
              </w:numPr>
              <w:spacing w:after="0" w:line="240" w:lineRule="auto"/>
            </w:pPr>
            <w:r>
              <w:t>Main Idea</w:t>
            </w:r>
          </w:p>
          <w:p w:rsidR="0036589E" w:rsidRDefault="0036589E" w:rsidP="009C30DF">
            <w:pPr>
              <w:pStyle w:val="ListParagraph"/>
              <w:numPr>
                <w:ilvl w:val="0"/>
                <w:numId w:val="8"/>
              </w:numPr>
              <w:spacing w:after="0" w:line="240" w:lineRule="auto"/>
            </w:pPr>
            <w:r>
              <w:t>Supporting details</w:t>
            </w:r>
          </w:p>
          <w:p w:rsidR="0036589E" w:rsidRDefault="0036589E" w:rsidP="009C30DF">
            <w:pPr>
              <w:pStyle w:val="ListParagraph"/>
              <w:numPr>
                <w:ilvl w:val="0"/>
                <w:numId w:val="8"/>
              </w:numPr>
              <w:spacing w:after="0" w:line="240" w:lineRule="auto"/>
            </w:pPr>
            <w:r>
              <w:t>Drawing inferences</w:t>
            </w:r>
          </w:p>
          <w:p w:rsidR="0036589E" w:rsidRDefault="0036589E" w:rsidP="009C30DF">
            <w:pPr>
              <w:pStyle w:val="ListParagraph"/>
              <w:numPr>
                <w:ilvl w:val="0"/>
                <w:numId w:val="8"/>
              </w:numPr>
              <w:spacing w:after="0" w:line="240" w:lineRule="auto"/>
            </w:pPr>
            <w:r>
              <w:t>Compare and contrast</w:t>
            </w:r>
          </w:p>
          <w:p w:rsidR="0036589E" w:rsidRDefault="0036589E" w:rsidP="009C30DF">
            <w:pPr>
              <w:pStyle w:val="ListParagraph"/>
              <w:numPr>
                <w:ilvl w:val="0"/>
                <w:numId w:val="8"/>
              </w:numPr>
              <w:spacing w:after="0" w:line="240" w:lineRule="auto"/>
            </w:pPr>
            <w:r>
              <w:t>Actively listening for fluency and expression</w:t>
            </w:r>
          </w:p>
          <w:p w:rsidR="0036589E" w:rsidRDefault="0036589E" w:rsidP="009C30DF">
            <w:pPr>
              <w:pStyle w:val="ListParagraph"/>
              <w:numPr>
                <w:ilvl w:val="0"/>
                <w:numId w:val="8"/>
              </w:numPr>
              <w:spacing w:after="0" w:line="240" w:lineRule="auto"/>
            </w:pPr>
            <w:r>
              <w:t>Participation in discussion</w:t>
            </w:r>
          </w:p>
          <w:p w:rsidR="0036589E" w:rsidRDefault="0036589E" w:rsidP="009C30DF">
            <w:pPr>
              <w:pStyle w:val="ListParagraph"/>
              <w:numPr>
                <w:ilvl w:val="0"/>
                <w:numId w:val="8"/>
              </w:numPr>
              <w:spacing w:after="0" w:line="240" w:lineRule="auto"/>
            </w:pPr>
            <w:r>
              <w:t>Investigating different cultural perspectives</w:t>
            </w:r>
          </w:p>
          <w:p w:rsidR="0036589E" w:rsidRDefault="0036589E" w:rsidP="009C30DF">
            <w:pPr>
              <w:pStyle w:val="ListParagraph"/>
              <w:numPr>
                <w:ilvl w:val="0"/>
                <w:numId w:val="8"/>
              </w:numPr>
              <w:spacing w:after="0" w:line="240" w:lineRule="auto"/>
            </w:pPr>
            <w:r>
              <w:t>Making text-to-text connections</w:t>
            </w:r>
          </w:p>
          <w:p w:rsidR="0036589E" w:rsidRDefault="0036589E" w:rsidP="009C30DF">
            <w:pPr>
              <w:pStyle w:val="ListParagraph"/>
              <w:numPr>
                <w:ilvl w:val="0"/>
                <w:numId w:val="8"/>
              </w:numPr>
              <w:spacing w:after="0" w:line="240" w:lineRule="auto"/>
            </w:pPr>
            <w:r>
              <w:t>Making text-to-self connections</w:t>
            </w:r>
          </w:p>
          <w:p w:rsidR="0036589E" w:rsidRDefault="0036589E" w:rsidP="009C30DF">
            <w:pPr>
              <w:pStyle w:val="ListParagraph"/>
              <w:numPr>
                <w:ilvl w:val="0"/>
                <w:numId w:val="8"/>
              </w:numPr>
              <w:spacing w:after="0" w:line="240" w:lineRule="auto"/>
            </w:pPr>
            <w:r>
              <w:t>Ask questions to improve comprehension</w:t>
            </w:r>
          </w:p>
          <w:p w:rsidR="0036589E" w:rsidRDefault="0036589E" w:rsidP="009C30DF">
            <w:pPr>
              <w:pStyle w:val="ListParagraph"/>
              <w:numPr>
                <w:ilvl w:val="0"/>
                <w:numId w:val="8"/>
              </w:numPr>
              <w:spacing w:after="0" w:line="240" w:lineRule="auto"/>
            </w:pPr>
            <w:r>
              <w:t>Predict &amp; evaluate outcomes</w:t>
            </w:r>
          </w:p>
          <w:p w:rsidR="0036589E" w:rsidRDefault="0036589E" w:rsidP="009C30DF">
            <w:pPr>
              <w:pStyle w:val="ListParagraph"/>
              <w:numPr>
                <w:ilvl w:val="0"/>
                <w:numId w:val="8"/>
              </w:numPr>
              <w:spacing w:after="0" w:line="240" w:lineRule="auto"/>
            </w:pPr>
            <w:r>
              <w:t>Analyzing decisions</w:t>
            </w:r>
          </w:p>
          <w:p w:rsidR="0036589E" w:rsidRDefault="0036589E" w:rsidP="009C30DF">
            <w:pPr>
              <w:pStyle w:val="ListParagraph"/>
              <w:numPr>
                <w:ilvl w:val="0"/>
                <w:numId w:val="8"/>
              </w:numPr>
              <w:spacing w:after="0" w:line="240" w:lineRule="auto"/>
            </w:pPr>
            <w:r>
              <w:t>Recall information</w:t>
            </w:r>
          </w:p>
          <w:p w:rsidR="0036589E" w:rsidRDefault="0036589E" w:rsidP="009C30DF">
            <w:pPr>
              <w:pStyle w:val="ListParagraph"/>
              <w:numPr>
                <w:ilvl w:val="0"/>
                <w:numId w:val="8"/>
              </w:numPr>
              <w:spacing w:after="0" w:line="240" w:lineRule="auto"/>
            </w:pPr>
            <w:r>
              <w:t>Staying on task</w:t>
            </w:r>
          </w:p>
          <w:p w:rsidR="0036589E" w:rsidRPr="00155D86" w:rsidRDefault="0036589E" w:rsidP="009C30DF">
            <w:pPr>
              <w:pStyle w:val="ListParagraph"/>
              <w:numPr>
                <w:ilvl w:val="0"/>
                <w:numId w:val="8"/>
              </w:numPr>
              <w:spacing w:after="0" w:line="240" w:lineRule="auto"/>
            </w:pPr>
            <w:r>
              <w:t>Use of variety of genres</w:t>
            </w:r>
          </w:p>
          <w:p w:rsidR="0036589E" w:rsidRPr="00155D86" w:rsidRDefault="0036589E" w:rsidP="001A0345">
            <w:pPr>
              <w:spacing w:after="0" w:line="240" w:lineRule="auto"/>
            </w:pPr>
          </w:p>
          <w:p w:rsidR="0036589E" w:rsidRPr="00155D86" w:rsidRDefault="0036589E" w:rsidP="001A0345">
            <w:pPr>
              <w:spacing w:after="0" w:line="240" w:lineRule="auto"/>
            </w:pPr>
          </w:p>
        </w:tc>
        <w:tc>
          <w:tcPr>
            <w:tcW w:w="4524" w:type="dxa"/>
          </w:tcPr>
          <w:p w:rsidR="0036589E" w:rsidRDefault="0036589E" w:rsidP="001A0345">
            <w:pPr>
              <w:spacing w:after="0" w:line="240" w:lineRule="auto"/>
            </w:pPr>
            <w:r>
              <w:t>Suggested Texts:</w:t>
            </w:r>
          </w:p>
          <w:p w:rsidR="0036589E" w:rsidRDefault="0036589E" w:rsidP="001A0345">
            <w:pPr>
              <w:spacing w:after="0" w:line="240" w:lineRule="auto"/>
            </w:pPr>
          </w:p>
          <w:p w:rsidR="0036589E" w:rsidRDefault="0036589E" w:rsidP="001A0345">
            <w:pPr>
              <w:spacing w:after="0" w:line="240" w:lineRule="auto"/>
            </w:pPr>
            <w:r w:rsidRPr="001F68A0">
              <w:rPr>
                <w:u w:val="single"/>
              </w:rPr>
              <w:t>Chapter Books</w:t>
            </w:r>
            <w:r>
              <w:t>:</w:t>
            </w:r>
          </w:p>
          <w:p w:rsidR="0036589E" w:rsidRDefault="0036589E" w:rsidP="001A0345">
            <w:pPr>
              <w:spacing w:after="0" w:line="240" w:lineRule="auto"/>
            </w:pPr>
            <w:r>
              <w:rPr>
                <w:i/>
              </w:rPr>
              <w:t>Number the Stars</w:t>
            </w:r>
            <w:r>
              <w:t xml:space="preserve"> by Lois Lowry</w:t>
            </w:r>
          </w:p>
          <w:p w:rsidR="0036589E" w:rsidRPr="00F44B8D" w:rsidRDefault="0036589E" w:rsidP="001A0345">
            <w:pPr>
              <w:spacing w:after="0" w:line="240" w:lineRule="auto"/>
            </w:pPr>
            <w:r>
              <w:rPr>
                <w:i/>
              </w:rPr>
              <w:t>Tuck Everlasting</w:t>
            </w:r>
            <w:r>
              <w:t xml:space="preserve"> by Natalie </w:t>
            </w:r>
            <w:proofErr w:type="spellStart"/>
            <w:r>
              <w:t>Babbit</w:t>
            </w:r>
            <w:proofErr w:type="spellEnd"/>
          </w:p>
          <w:p w:rsidR="0036589E" w:rsidRDefault="0036589E" w:rsidP="001A0345">
            <w:pPr>
              <w:spacing w:after="0" w:line="240" w:lineRule="auto"/>
            </w:pPr>
          </w:p>
          <w:p w:rsidR="0036589E" w:rsidRDefault="0036589E" w:rsidP="001A0345">
            <w:pPr>
              <w:spacing w:after="0" w:line="240" w:lineRule="auto"/>
            </w:pPr>
            <w:r>
              <w:t>* Or other appropriate text</w:t>
            </w:r>
          </w:p>
          <w:p w:rsidR="0036589E" w:rsidRPr="00D1485B" w:rsidRDefault="0036589E" w:rsidP="001A0345">
            <w:pPr>
              <w:spacing w:after="0" w:line="240" w:lineRule="auto"/>
            </w:pPr>
          </w:p>
          <w:p w:rsidR="0036589E" w:rsidRDefault="0036589E" w:rsidP="001A0345">
            <w:pPr>
              <w:spacing w:after="0" w:line="240" w:lineRule="auto"/>
            </w:pPr>
            <w:r w:rsidRPr="001F68A0">
              <w:rPr>
                <w:u w:val="single"/>
              </w:rPr>
              <w:t>Picture Books</w:t>
            </w:r>
            <w:r>
              <w:t>:</w:t>
            </w:r>
          </w:p>
          <w:p w:rsidR="0036589E" w:rsidRDefault="0036589E" w:rsidP="001A0345">
            <w:pPr>
              <w:spacing w:after="0" w:line="240" w:lineRule="auto"/>
            </w:pPr>
            <w:r>
              <w:rPr>
                <w:i/>
              </w:rPr>
              <w:t>Pink and Say</w:t>
            </w:r>
            <w:r>
              <w:t xml:space="preserve"> by Patricia </w:t>
            </w:r>
            <w:proofErr w:type="spellStart"/>
            <w:r>
              <w:t>Polacco</w:t>
            </w:r>
            <w:proofErr w:type="spellEnd"/>
          </w:p>
          <w:p w:rsidR="0036589E" w:rsidRDefault="0036589E" w:rsidP="001A0345">
            <w:pPr>
              <w:spacing w:after="0" w:line="240" w:lineRule="auto"/>
            </w:pPr>
          </w:p>
          <w:p w:rsidR="0036589E" w:rsidRPr="001F68A0" w:rsidRDefault="0036589E" w:rsidP="001A0345">
            <w:pPr>
              <w:spacing w:after="0" w:line="240" w:lineRule="auto"/>
            </w:pPr>
            <w:r>
              <w:t>* Or other appropriate text</w:t>
            </w:r>
          </w:p>
          <w:p w:rsidR="0036589E" w:rsidRDefault="0036589E" w:rsidP="001A0345">
            <w:pPr>
              <w:spacing w:after="0" w:line="240" w:lineRule="auto"/>
              <w:rPr>
                <w:b/>
                <w:i/>
              </w:rPr>
            </w:pPr>
          </w:p>
          <w:p w:rsidR="0036589E" w:rsidRDefault="0036589E" w:rsidP="001A0345">
            <w:pPr>
              <w:spacing w:after="0" w:line="240" w:lineRule="auto"/>
              <w:rPr>
                <w:b/>
                <w:i/>
              </w:rPr>
            </w:pPr>
          </w:p>
          <w:p w:rsidR="0036589E" w:rsidRDefault="0036589E" w:rsidP="001A0345">
            <w:pPr>
              <w:spacing w:after="0" w:line="240" w:lineRule="auto"/>
            </w:pPr>
            <w:r>
              <w:t>RUBRICS</w:t>
            </w:r>
          </w:p>
          <w:p w:rsidR="0036589E" w:rsidRDefault="0036589E" w:rsidP="001A0345">
            <w:pPr>
              <w:spacing w:after="0" w:line="240" w:lineRule="auto"/>
            </w:pPr>
            <w:r>
              <w:t>CHECKLISTS</w:t>
            </w:r>
          </w:p>
          <w:p w:rsidR="0036589E" w:rsidRPr="001F68A0" w:rsidRDefault="0036589E" w:rsidP="001A0345">
            <w:pPr>
              <w:spacing w:after="0" w:line="240" w:lineRule="auto"/>
              <w:rPr>
                <w:b/>
              </w:rPr>
            </w:pPr>
            <w:r>
              <w:t>ANNOTATED RECORDS</w:t>
            </w:r>
          </w:p>
        </w:tc>
      </w:tr>
    </w:tbl>
    <w:p w:rsidR="0036589E" w:rsidRPr="00B23AD5" w:rsidRDefault="0036589E" w:rsidP="00D639D8">
      <w:pPr>
        <w:spacing w:after="0"/>
        <w:rPr>
          <w:vanish/>
          <w:sz w:val="28"/>
          <w:szCs w:val="28"/>
        </w:rPr>
      </w:pPr>
    </w:p>
    <w:p w:rsidR="0036589E" w:rsidRPr="00B23AD5" w:rsidRDefault="0036589E">
      <w:pPr>
        <w:rPr>
          <w:rFonts w:ascii="Garamond" w:hAnsi="Garamond"/>
          <w:sz w:val="28"/>
          <w:szCs w:val="28"/>
        </w:rPr>
      </w:pPr>
    </w:p>
    <w:sectPr w:rsidR="0036589E"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BFE" w:rsidRDefault="00343BFE" w:rsidP="00D639D8">
      <w:pPr>
        <w:spacing w:after="0" w:line="240" w:lineRule="auto"/>
      </w:pPr>
      <w:r>
        <w:separator/>
      </w:r>
    </w:p>
  </w:endnote>
  <w:endnote w:type="continuationSeparator" w:id="0">
    <w:p w:rsidR="00343BFE" w:rsidRDefault="00343BFE"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89E" w:rsidRDefault="0036589E">
    <w:pPr>
      <w:pStyle w:val="Footer"/>
    </w:pPr>
    <w:r>
      <w:t>Third Revision: June 2012</w:t>
    </w:r>
  </w:p>
  <w:p w:rsidR="0036589E" w:rsidRDefault="003658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BFE" w:rsidRDefault="00343BFE" w:rsidP="00D639D8">
      <w:pPr>
        <w:spacing w:after="0" w:line="240" w:lineRule="auto"/>
      </w:pPr>
      <w:r>
        <w:separator/>
      </w:r>
    </w:p>
  </w:footnote>
  <w:footnote w:type="continuationSeparator" w:id="0">
    <w:p w:rsidR="00343BFE" w:rsidRDefault="00343BFE"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89E" w:rsidRDefault="0036589E">
    <w:pPr>
      <w:pStyle w:val="Header"/>
    </w:pPr>
    <w:r>
      <w:t>DOCUMENT U3</w:t>
    </w:r>
  </w:p>
  <w:p w:rsidR="0036589E" w:rsidRDefault="003658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113"/>
    <w:multiLevelType w:val="hybridMultilevel"/>
    <w:tmpl w:val="A97EE23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7CB7C50"/>
    <w:multiLevelType w:val="hybridMultilevel"/>
    <w:tmpl w:val="C20864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B7B4518"/>
    <w:multiLevelType w:val="hybridMultilevel"/>
    <w:tmpl w:val="BAACCA8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0212EEB"/>
    <w:multiLevelType w:val="hybridMultilevel"/>
    <w:tmpl w:val="49BE64E2"/>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CE70AA"/>
    <w:multiLevelType w:val="hybridMultilevel"/>
    <w:tmpl w:val="F036E9E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0104DD"/>
    <w:multiLevelType w:val="hybridMultilevel"/>
    <w:tmpl w:val="6D6E6F0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D97D9A"/>
    <w:multiLevelType w:val="hybridMultilevel"/>
    <w:tmpl w:val="6C5A2A1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1F189C"/>
    <w:multiLevelType w:val="multilevel"/>
    <w:tmpl w:val="6D6E6F0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CDB3FB4"/>
    <w:multiLevelType w:val="hybridMultilevel"/>
    <w:tmpl w:val="4B58BF8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D7C55EC"/>
    <w:multiLevelType w:val="hybridMultilevel"/>
    <w:tmpl w:val="F2EC0EF0"/>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E008FB"/>
    <w:multiLevelType w:val="hybridMultilevel"/>
    <w:tmpl w:val="68BA33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4D510E8"/>
    <w:multiLevelType w:val="hybridMultilevel"/>
    <w:tmpl w:val="7B9691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77624F98"/>
    <w:multiLevelType w:val="multilevel"/>
    <w:tmpl w:val="49BE64E2"/>
    <w:lvl w:ilvl="0">
      <w:start w:val="1"/>
      <w:numFmt w:val="bullet"/>
      <w:lvlText w:val="o"/>
      <w:lvlJc w:val="left"/>
      <w:pPr>
        <w:tabs>
          <w:tab w:val="num" w:pos="1440"/>
        </w:tabs>
        <w:ind w:left="1440" w:hanging="360"/>
      </w:pPr>
      <w:rPr>
        <w:rFonts w:ascii="Courier New" w:hAnsi="Courier New"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12"/>
  </w:num>
  <w:num w:numId="3">
    <w:abstractNumId w:val="16"/>
  </w:num>
  <w:num w:numId="4">
    <w:abstractNumId w:val="7"/>
  </w:num>
  <w:num w:numId="5">
    <w:abstractNumId w:val="1"/>
  </w:num>
  <w:num w:numId="6">
    <w:abstractNumId w:val="11"/>
  </w:num>
  <w:num w:numId="7">
    <w:abstractNumId w:val="4"/>
  </w:num>
  <w:num w:numId="8">
    <w:abstractNumId w:val="2"/>
  </w:num>
  <w:num w:numId="9">
    <w:abstractNumId w:val="0"/>
  </w:num>
  <w:num w:numId="10">
    <w:abstractNumId w:val="9"/>
  </w:num>
  <w:num w:numId="11">
    <w:abstractNumId w:val="13"/>
  </w:num>
  <w:num w:numId="12">
    <w:abstractNumId w:val="14"/>
  </w:num>
  <w:num w:numId="13">
    <w:abstractNumId w:val="5"/>
  </w:num>
  <w:num w:numId="14">
    <w:abstractNumId w:val="15"/>
  </w:num>
  <w:num w:numId="15">
    <w:abstractNumId w:val="6"/>
  </w:num>
  <w:num w:numId="16">
    <w:abstractNumId w:val="19"/>
  </w:num>
  <w:num w:numId="17">
    <w:abstractNumId w:val="8"/>
  </w:num>
  <w:num w:numId="18">
    <w:abstractNumId w:val="17"/>
  </w:num>
  <w:num w:numId="19">
    <w:abstractNumId w:val="3"/>
  </w:num>
  <w:num w:numId="2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71B0D"/>
    <w:rsid w:val="0008274A"/>
    <w:rsid w:val="00090AA1"/>
    <w:rsid w:val="000A33D2"/>
    <w:rsid w:val="000B1B02"/>
    <w:rsid w:val="000B6066"/>
    <w:rsid w:val="000B791B"/>
    <w:rsid w:val="000E204A"/>
    <w:rsid w:val="000E5CD3"/>
    <w:rsid w:val="000F16FD"/>
    <w:rsid w:val="00104A19"/>
    <w:rsid w:val="00134A7C"/>
    <w:rsid w:val="00146411"/>
    <w:rsid w:val="00155D86"/>
    <w:rsid w:val="00166BB3"/>
    <w:rsid w:val="0017268E"/>
    <w:rsid w:val="001A0345"/>
    <w:rsid w:val="001A2024"/>
    <w:rsid w:val="001C0FE9"/>
    <w:rsid w:val="001C1B77"/>
    <w:rsid w:val="001C3E04"/>
    <w:rsid w:val="001C5157"/>
    <w:rsid w:val="001D2492"/>
    <w:rsid w:val="001F68A0"/>
    <w:rsid w:val="002055A8"/>
    <w:rsid w:val="00213F3E"/>
    <w:rsid w:val="00224493"/>
    <w:rsid w:val="00226FD3"/>
    <w:rsid w:val="002511CF"/>
    <w:rsid w:val="002609AA"/>
    <w:rsid w:val="0026470D"/>
    <w:rsid w:val="00266630"/>
    <w:rsid w:val="00284EB6"/>
    <w:rsid w:val="0028517F"/>
    <w:rsid w:val="002E1643"/>
    <w:rsid w:val="002F4442"/>
    <w:rsid w:val="002F5DDF"/>
    <w:rsid w:val="00301E5E"/>
    <w:rsid w:val="003316F7"/>
    <w:rsid w:val="00343BFE"/>
    <w:rsid w:val="00355D60"/>
    <w:rsid w:val="00360297"/>
    <w:rsid w:val="003646EF"/>
    <w:rsid w:val="0036589E"/>
    <w:rsid w:val="003733A5"/>
    <w:rsid w:val="0039707C"/>
    <w:rsid w:val="003B2DD3"/>
    <w:rsid w:val="003E32F4"/>
    <w:rsid w:val="0040662D"/>
    <w:rsid w:val="00415A80"/>
    <w:rsid w:val="00432AAD"/>
    <w:rsid w:val="00433DD3"/>
    <w:rsid w:val="00461317"/>
    <w:rsid w:val="0047401A"/>
    <w:rsid w:val="00482011"/>
    <w:rsid w:val="004A7C22"/>
    <w:rsid w:val="004C772E"/>
    <w:rsid w:val="004E1BCF"/>
    <w:rsid w:val="004E65A0"/>
    <w:rsid w:val="004F7418"/>
    <w:rsid w:val="00505B39"/>
    <w:rsid w:val="00506EB7"/>
    <w:rsid w:val="005358DB"/>
    <w:rsid w:val="005602DF"/>
    <w:rsid w:val="00570859"/>
    <w:rsid w:val="00571AB5"/>
    <w:rsid w:val="00584AE7"/>
    <w:rsid w:val="00593A16"/>
    <w:rsid w:val="005B5B72"/>
    <w:rsid w:val="005B6556"/>
    <w:rsid w:val="005C6FA7"/>
    <w:rsid w:val="005D337C"/>
    <w:rsid w:val="005E6FD0"/>
    <w:rsid w:val="005F377F"/>
    <w:rsid w:val="00600DCF"/>
    <w:rsid w:val="006157E6"/>
    <w:rsid w:val="00616E24"/>
    <w:rsid w:val="00626647"/>
    <w:rsid w:val="006462E4"/>
    <w:rsid w:val="00651B35"/>
    <w:rsid w:val="00665D9D"/>
    <w:rsid w:val="006972C6"/>
    <w:rsid w:val="006A1DA9"/>
    <w:rsid w:val="006C1F13"/>
    <w:rsid w:val="006D18CF"/>
    <w:rsid w:val="006E3C51"/>
    <w:rsid w:val="006E74F9"/>
    <w:rsid w:val="006F2730"/>
    <w:rsid w:val="006F303B"/>
    <w:rsid w:val="00707573"/>
    <w:rsid w:val="00735686"/>
    <w:rsid w:val="0075196E"/>
    <w:rsid w:val="00763788"/>
    <w:rsid w:val="00772363"/>
    <w:rsid w:val="00772D29"/>
    <w:rsid w:val="00790A40"/>
    <w:rsid w:val="00793FAD"/>
    <w:rsid w:val="007942DD"/>
    <w:rsid w:val="007B6BD0"/>
    <w:rsid w:val="007D3E61"/>
    <w:rsid w:val="007D4B1B"/>
    <w:rsid w:val="007E7957"/>
    <w:rsid w:val="007F0A5C"/>
    <w:rsid w:val="008012D5"/>
    <w:rsid w:val="00815003"/>
    <w:rsid w:val="00830C62"/>
    <w:rsid w:val="0084559B"/>
    <w:rsid w:val="0085380F"/>
    <w:rsid w:val="00857867"/>
    <w:rsid w:val="00862145"/>
    <w:rsid w:val="00863162"/>
    <w:rsid w:val="00897C4A"/>
    <w:rsid w:val="008B0A3B"/>
    <w:rsid w:val="008C4FCC"/>
    <w:rsid w:val="008E765B"/>
    <w:rsid w:val="00902098"/>
    <w:rsid w:val="00905370"/>
    <w:rsid w:val="00911008"/>
    <w:rsid w:val="00911625"/>
    <w:rsid w:val="00925314"/>
    <w:rsid w:val="00925CCA"/>
    <w:rsid w:val="009538F9"/>
    <w:rsid w:val="00975D6C"/>
    <w:rsid w:val="00976A38"/>
    <w:rsid w:val="009819DD"/>
    <w:rsid w:val="0099498E"/>
    <w:rsid w:val="00995A5C"/>
    <w:rsid w:val="009B692C"/>
    <w:rsid w:val="009C30DF"/>
    <w:rsid w:val="00A158B0"/>
    <w:rsid w:val="00A171E1"/>
    <w:rsid w:val="00A31CB5"/>
    <w:rsid w:val="00A438A8"/>
    <w:rsid w:val="00A7083B"/>
    <w:rsid w:val="00A8679D"/>
    <w:rsid w:val="00A90A6A"/>
    <w:rsid w:val="00A90EFB"/>
    <w:rsid w:val="00AA1BB5"/>
    <w:rsid w:val="00AA76D3"/>
    <w:rsid w:val="00AB77CE"/>
    <w:rsid w:val="00AE703E"/>
    <w:rsid w:val="00B0272F"/>
    <w:rsid w:val="00B02B16"/>
    <w:rsid w:val="00B13681"/>
    <w:rsid w:val="00B211E4"/>
    <w:rsid w:val="00B23AD5"/>
    <w:rsid w:val="00B273B3"/>
    <w:rsid w:val="00B37D08"/>
    <w:rsid w:val="00B47576"/>
    <w:rsid w:val="00B570D1"/>
    <w:rsid w:val="00B602A0"/>
    <w:rsid w:val="00B627B6"/>
    <w:rsid w:val="00B863BB"/>
    <w:rsid w:val="00B9332D"/>
    <w:rsid w:val="00BB0E6E"/>
    <w:rsid w:val="00BC0A92"/>
    <w:rsid w:val="00BC38F1"/>
    <w:rsid w:val="00BC7797"/>
    <w:rsid w:val="00BD6049"/>
    <w:rsid w:val="00C006B7"/>
    <w:rsid w:val="00C064FB"/>
    <w:rsid w:val="00C24C8B"/>
    <w:rsid w:val="00C27592"/>
    <w:rsid w:val="00C427D0"/>
    <w:rsid w:val="00C436E8"/>
    <w:rsid w:val="00C75767"/>
    <w:rsid w:val="00C771D2"/>
    <w:rsid w:val="00CD6076"/>
    <w:rsid w:val="00CD7108"/>
    <w:rsid w:val="00CE26B5"/>
    <w:rsid w:val="00CF242A"/>
    <w:rsid w:val="00D00DC7"/>
    <w:rsid w:val="00D1485B"/>
    <w:rsid w:val="00D45D37"/>
    <w:rsid w:val="00D600CB"/>
    <w:rsid w:val="00D639D8"/>
    <w:rsid w:val="00D73215"/>
    <w:rsid w:val="00D95377"/>
    <w:rsid w:val="00DA00AA"/>
    <w:rsid w:val="00DC3211"/>
    <w:rsid w:val="00DD21C6"/>
    <w:rsid w:val="00DF2BA9"/>
    <w:rsid w:val="00DF69D8"/>
    <w:rsid w:val="00E06A2B"/>
    <w:rsid w:val="00E07BDE"/>
    <w:rsid w:val="00E265F9"/>
    <w:rsid w:val="00E44E03"/>
    <w:rsid w:val="00E47AF2"/>
    <w:rsid w:val="00E724F7"/>
    <w:rsid w:val="00EA1FD3"/>
    <w:rsid w:val="00EB1A14"/>
    <w:rsid w:val="00EB2C18"/>
    <w:rsid w:val="00EB4383"/>
    <w:rsid w:val="00EC197C"/>
    <w:rsid w:val="00EC2BEF"/>
    <w:rsid w:val="00ED0B10"/>
    <w:rsid w:val="00EE1F25"/>
    <w:rsid w:val="00EF3032"/>
    <w:rsid w:val="00F06DFF"/>
    <w:rsid w:val="00F15499"/>
    <w:rsid w:val="00F15D72"/>
    <w:rsid w:val="00F16648"/>
    <w:rsid w:val="00F176E1"/>
    <w:rsid w:val="00F32E2A"/>
    <w:rsid w:val="00F407CE"/>
    <w:rsid w:val="00F44B8D"/>
    <w:rsid w:val="00F4717C"/>
    <w:rsid w:val="00F53CAA"/>
    <w:rsid w:val="00F566F1"/>
    <w:rsid w:val="00F66958"/>
    <w:rsid w:val="00F67EC7"/>
    <w:rsid w:val="00F801AD"/>
    <w:rsid w:val="00FE21DB"/>
    <w:rsid w:val="00FE4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2461</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2012-06-16T21:29:00Z</cp:lastPrinted>
  <dcterms:created xsi:type="dcterms:W3CDTF">2012-09-05T12:51:00Z</dcterms:created>
  <dcterms:modified xsi:type="dcterms:W3CDTF">2012-09-05T12:51:00Z</dcterms:modified>
</cp:coreProperties>
</file>